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3C" w:rsidRPr="00E412BD" w:rsidRDefault="00FF053C" w:rsidP="00FF053C">
      <w:pPr>
        <w:keepNext/>
        <w:outlineLvl w:val="0"/>
        <w:rPr>
          <w:rFonts w:asciiTheme="minorHAnsi" w:hAnsiTheme="minorHAnsi" w:cstheme="minorHAnsi"/>
          <w:snapToGrid w:val="0"/>
          <w:color w:val="000000" w:themeColor="text1"/>
          <w:sz w:val="44"/>
          <w:lang w:eastAsia="en-US"/>
        </w:rPr>
      </w:pPr>
      <w:r w:rsidRPr="00E412BD">
        <w:rPr>
          <w:rFonts w:asciiTheme="minorHAnsi" w:hAnsiTheme="minorHAnsi" w:cstheme="minorHAnsi"/>
          <w:snapToGrid w:val="0"/>
          <w:color w:val="000000" w:themeColor="text1"/>
          <w:sz w:val="44"/>
          <w:lang w:eastAsia="en-US"/>
        </w:rPr>
        <w:t>Presseinformation</w:t>
      </w:r>
    </w:p>
    <w:p w:rsidR="00FF053C" w:rsidRPr="00E412BD" w:rsidRDefault="00FF053C" w:rsidP="00FF053C">
      <w:pPr>
        <w:rPr>
          <w:rFonts w:asciiTheme="minorHAnsi" w:hAnsiTheme="minorHAnsi" w:cstheme="minorHAnsi"/>
          <w:color w:val="000000" w:themeColor="text1"/>
          <w:lang w:eastAsia="en-US"/>
        </w:rPr>
      </w:pPr>
    </w:p>
    <w:p w:rsidR="00DD3BC9" w:rsidRPr="00E412BD" w:rsidRDefault="00DD3BC9" w:rsidP="00FF053C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1D2D2A" w:rsidRPr="00E412BD" w:rsidRDefault="00984592" w:rsidP="00FF053C">
      <w:pPr>
        <w:rPr>
          <w:rFonts w:asciiTheme="minorHAnsi" w:hAnsiTheme="minorHAnsi"/>
          <w:b/>
          <w:color w:val="000000" w:themeColor="text1"/>
        </w:rPr>
      </w:pPr>
      <w:r w:rsidRPr="00E412BD">
        <w:rPr>
          <w:rFonts w:asciiTheme="minorHAnsi" w:hAnsiTheme="minorHAnsi"/>
          <w:b/>
          <w:color w:val="000000" w:themeColor="text1"/>
        </w:rPr>
        <w:t>Wunderbare</w:t>
      </w:r>
      <w:r w:rsidR="00277832" w:rsidRPr="00E412BD">
        <w:rPr>
          <w:rFonts w:asciiTheme="minorHAnsi" w:hAnsiTheme="minorHAnsi"/>
          <w:b/>
          <w:color w:val="000000" w:themeColor="text1"/>
        </w:rPr>
        <w:t xml:space="preserve"> Tröster</w:t>
      </w:r>
      <w:r w:rsidR="001D2D2A" w:rsidRPr="00E412BD">
        <w:rPr>
          <w:rFonts w:asciiTheme="minorHAnsi" w:hAnsiTheme="minorHAnsi"/>
          <w:b/>
          <w:color w:val="000000" w:themeColor="text1"/>
        </w:rPr>
        <w:t xml:space="preserve">: </w:t>
      </w:r>
    </w:p>
    <w:p w:rsidR="00277832" w:rsidRPr="00E412BD" w:rsidRDefault="001C052A" w:rsidP="00FF053C">
      <w:pPr>
        <w:rPr>
          <w:rFonts w:asciiTheme="minorHAnsi" w:hAnsiTheme="minorHAnsi"/>
          <w:b/>
          <w:color w:val="000000" w:themeColor="text1"/>
        </w:rPr>
      </w:pPr>
      <w:r w:rsidRPr="00E412BD">
        <w:rPr>
          <w:rFonts w:asciiTheme="minorHAnsi" w:hAnsiTheme="minorHAnsi"/>
          <w:b/>
          <w:color w:val="000000" w:themeColor="text1"/>
        </w:rPr>
        <w:t xml:space="preserve">Philips </w:t>
      </w:r>
      <w:proofErr w:type="spellStart"/>
      <w:r w:rsidR="00D341B1" w:rsidRPr="00E412BD">
        <w:rPr>
          <w:rFonts w:asciiTheme="minorHAnsi" w:hAnsiTheme="minorHAnsi"/>
          <w:b/>
          <w:color w:val="000000" w:themeColor="text1"/>
        </w:rPr>
        <w:t>Avent</w:t>
      </w:r>
      <w:proofErr w:type="spellEnd"/>
      <w:r w:rsidR="00D341B1" w:rsidRPr="00E412BD">
        <w:rPr>
          <w:rFonts w:asciiTheme="minorHAnsi" w:hAnsiTheme="minorHAnsi"/>
          <w:b/>
          <w:color w:val="000000" w:themeColor="text1"/>
        </w:rPr>
        <w:t xml:space="preserve"> </w:t>
      </w:r>
      <w:r w:rsidR="00277832" w:rsidRPr="00E412BD">
        <w:rPr>
          <w:rFonts w:asciiTheme="minorHAnsi" w:hAnsiTheme="minorHAnsi"/>
          <w:b/>
          <w:color w:val="000000" w:themeColor="text1"/>
        </w:rPr>
        <w:t xml:space="preserve">präsentiert </w:t>
      </w:r>
      <w:r w:rsidR="00D341B1" w:rsidRPr="00E412BD">
        <w:rPr>
          <w:rFonts w:asciiTheme="minorHAnsi" w:hAnsiTheme="minorHAnsi"/>
          <w:b/>
          <w:color w:val="000000" w:themeColor="text1"/>
        </w:rPr>
        <w:t xml:space="preserve">neue </w:t>
      </w:r>
      <w:proofErr w:type="spellStart"/>
      <w:r w:rsidR="00D341B1" w:rsidRPr="00E412BD">
        <w:rPr>
          <w:rFonts w:asciiTheme="minorHAnsi" w:hAnsiTheme="minorHAnsi"/>
          <w:b/>
          <w:color w:val="000000" w:themeColor="text1"/>
        </w:rPr>
        <w:t>Soothies</w:t>
      </w:r>
      <w:proofErr w:type="spellEnd"/>
      <w:r w:rsidR="00D341B1" w:rsidRPr="00E412BD">
        <w:rPr>
          <w:rFonts w:asciiTheme="minorHAnsi" w:hAnsiTheme="minorHAnsi"/>
          <w:b/>
          <w:color w:val="000000" w:themeColor="text1"/>
        </w:rPr>
        <w:t xml:space="preserve"> und </w:t>
      </w:r>
      <w:r w:rsidR="00277832" w:rsidRPr="00E412BD">
        <w:rPr>
          <w:rFonts w:asciiTheme="minorHAnsi" w:hAnsiTheme="minorHAnsi"/>
          <w:b/>
          <w:color w:val="000000" w:themeColor="text1"/>
        </w:rPr>
        <w:t>Beruhigungssauger</w:t>
      </w:r>
    </w:p>
    <w:p w:rsidR="00FF053C" w:rsidRPr="00E412BD" w:rsidRDefault="00FF053C" w:rsidP="00FF053C">
      <w:pPr>
        <w:outlineLvl w:val="0"/>
        <w:rPr>
          <w:rFonts w:asciiTheme="minorHAnsi" w:hAnsiTheme="minorHAnsi" w:cs="Arial"/>
          <w:b/>
          <w:bCs/>
          <w:color w:val="000000" w:themeColor="text1"/>
          <w:kern w:val="36"/>
          <w:sz w:val="22"/>
          <w:szCs w:val="22"/>
        </w:rPr>
      </w:pPr>
    </w:p>
    <w:p w:rsidR="00987058" w:rsidRPr="00E412BD" w:rsidRDefault="00C2132E" w:rsidP="00F21B6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b/>
          <w:color w:val="000000" w:themeColor="text1"/>
          <w:sz w:val="22"/>
          <w:szCs w:val="22"/>
        </w:rPr>
        <w:t>Zürich</w:t>
      </w:r>
      <w:r w:rsidR="00FF053C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 –</w:t>
      </w:r>
      <w:r w:rsidR="009F776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8705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Ob </w:t>
      </w:r>
      <w:r w:rsidR="00871E41">
        <w:rPr>
          <w:rFonts w:asciiTheme="minorHAnsi" w:hAnsiTheme="minorHAnsi"/>
          <w:color w:val="000000" w:themeColor="text1"/>
          <w:sz w:val="22"/>
          <w:szCs w:val="22"/>
        </w:rPr>
        <w:t>Baby</w:t>
      </w:r>
      <w:r w:rsidR="0098705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oder Kleinkind: Manchmal ist es für Eltern nicht klar ersichtlich, warum der Nachwuchs weint</w:t>
      </w:r>
      <w:r w:rsidR="00E012A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oder </w:t>
      </w:r>
      <w:r w:rsidR="0098705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unruhig ist und in diesem Fall kann ein </w:t>
      </w:r>
      <w:proofErr w:type="spellStart"/>
      <w:r w:rsidRPr="00E412BD">
        <w:rPr>
          <w:rFonts w:asciiTheme="minorHAnsi" w:hAnsiTheme="minorHAnsi"/>
          <w:color w:val="000000" w:themeColor="text1"/>
          <w:sz w:val="22"/>
          <w:szCs w:val="22"/>
        </w:rPr>
        <w:t>Nuggi</w:t>
      </w:r>
      <w:proofErr w:type="spellEnd"/>
      <w:r w:rsidR="0098705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wahre Wunder wirken.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Sie trösten nicht nur sondern können auch beim Einschlafen helfen.</w:t>
      </w:r>
      <w:r w:rsidR="0098705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987058" w:rsidRPr="00E412BD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single"/>
            <w:lang w:eastAsia="en-US"/>
          </w:rPr>
          <w:t>Philips</w:t>
        </w:r>
      </w:hyperlink>
      <w:r w:rsidR="0098705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9" w:history="1">
        <w:proofErr w:type="spellStart"/>
        <w:r w:rsidR="00987058" w:rsidRPr="00E412BD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single"/>
            <w:lang w:eastAsia="en-US"/>
          </w:rPr>
          <w:t>Avent</w:t>
        </w:r>
        <w:proofErr w:type="spellEnd"/>
      </w:hyperlink>
      <w:r w:rsidR="0098705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77832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komplettiert </w:t>
      </w:r>
      <w:r w:rsidR="0098705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seine Produktpalette 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mit den einzigartigen </w:t>
      </w:r>
      <w:proofErr w:type="spellStart"/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>Soothies</w:t>
      </w:r>
      <w:proofErr w:type="spellEnd"/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und Beruhigungssauger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D2FB6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für Kleinkinder </w:t>
      </w:r>
      <w:r w:rsidR="00184088" w:rsidRPr="00E412BD">
        <w:rPr>
          <w:rFonts w:asciiTheme="minorHAnsi" w:hAnsiTheme="minorHAnsi"/>
          <w:color w:val="000000" w:themeColor="text1"/>
          <w:sz w:val="22"/>
          <w:szCs w:val="22"/>
        </w:rPr>
        <w:t>ab 18 Monate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277832" w:rsidRPr="00E412B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18408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Zudem </w:t>
      </w:r>
      <w:r w:rsidR="00E012A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hat das Unternehmen ein Programm entwickelt, das Eltern mit Tipps und Tricks bei der </w:t>
      </w:r>
      <w:hyperlink r:id="rId10" w:history="1">
        <w:proofErr w:type="spellStart"/>
        <w:r w:rsidRPr="00E412BD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single"/>
            <w:lang w:eastAsia="en-US"/>
          </w:rPr>
          <w:t>Nuggi</w:t>
        </w:r>
        <w:proofErr w:type="spellEnd"/>
        <w:r w:rsidR="003E6B2B" w:rsidRPr="00E412BD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single"/>
            <w:lang w:eastAsia="en-US"/>
          </w:rPr>
          <w:t>-E</w:t>
        </w:r>
        <w:r w:rsidR="00184088" w:rsidRPr="00E412BD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single"/>
            <w:lang w:eastAsia="en-US"/>
          </w:rPr>
          <w:t>ntwöhnung</w:t>
        </w:r>
      </w:hyperlink>
      <w:r w:rsidR="00E012A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unte</w:t>
      </w:r>
      <w:r w:rsidR="00F70992" w:rsidRPr="00E412BD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E012A5" w:rsidRPr="00E412BD">
        <w:rPr>
          <w:rFonts w:asciiTheme="minorHAnsi" w:hAnsiTheme="minorHAnsi"/>
          <w:color w:val="000000" w:themeColor="text1"/>
          <w:sz w:val="22"/>
          <w:szCs w:val="22"/>
        </w:rPr>
        <w:t>stützt</w:t>
      </w:r>
      <w:r w:rsidR="00184088" w:rsidRPr="00E412B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95D80" w:rsidRPr="00E412BD" w:rsidRDefault="00D95D80" w:rsidP="00F21B69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84088" w:rsidRPr="00E412BD" w:rsidRDefault="00184088" w:rsidP="0018408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„Der Philips </w:t>
      </w:r>
      <w:proofErr w:type="spellStart"/>
      <w:r w:rsidRPr="00E412BD">
        <w:rPr>
          <w:rFonts w:asciiTheme="minorHAnsi" w:hAnsiTheme="minorHAnsi"/>
          <w:color w:val="000000" w:themeColor="text1"/>
          <w:sz w:val="22"/>
          <w:szCs w:val="22"/>
        </w:rPr>
        <w:t>Soothie</w:t>
      </w:r>
      <w:proofErr w:type="spellEnd"/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für Neugeborene ist das ideale Geschenk für frischgebackene Eltern“, so </w:t>
      </w:r>
      <w:r w:rsidR="00C2132E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Pascale </w:t>
      </w:r>
      <w:proofErr w:type="spellStart"/>
      <w:r w:rsidR="00C2132E" w:rsidRPr="00E412BD">
        <w:rPr>
          <w:rFonts w:asciiTheme="minorHAnsi" w:hAnsiTheme="minorHAnsi"/>
          <w:color w:val="000000" w:themeColor="text1"/>
          <w:sz w:val="22"/>
          <w:szCs w:val="22"/>
        </w:rPr>
        <w:t>Stadlin</w:t>
      </w:r>
      <w:proofErr w:type="spellEnd"/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, Marketing Manager </w:t>
      </w:r>
      <w:proofErr w:type="spellStart"/>
      <w:r w:rsidRPr="00E412BD">
        <w:rPr>
          <w:rFonts w:asciiTheme="minorHAnsi" w:hAnsiTheme="minorHAnsi"/>
          <w:color w:val="000000" w:themeColor="text1"/>
          <w:sz w:val="22"/>
          <w:szCs w:val="22"/>
        </w:rPr>
        <w:t>Avent</w:t>
      </w:r>
      <w:proofErr w:type="spellEnd"/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bei Philips. „Unsere </w:t>
      </w:r>
      <w:proofErr w:type="spellStart"/>
      <w:r w:rsidRPr="00E412BD">
        <w:rPr>
          <w:rFonts w:asciiTheme="minorHAnsi" w:hAnsiTheme="minorHAnsi"/>
          <w:color w:val="000000" w:themeColor="text1"/>
          <w:sz w:val="22"/>
          <w:szCs w:val="22"/>
        </w:rPr>
        <w:t>Freeflow</w:t>
      </w:r>
      <w:proofErr w:type="spellEnd"/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Beruhigungssauger </w:t>
      </w:r>
      <w:r w:rsidR="003E3033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ab 18 Monaten sind besonders </w:t>
      </w:r>
      <w:proofErr w:type="spellStart"/>
      <w:r w:rsidR="003E3033" w:rsidRPr="00E412BD">
        <w:rPr>
          <w:rFonts w:asciiTheme="minorHAnsi" w:hAnsiTheme="minorHAnsi"/>
          <w:color w:val="000000" w:themeColor="text1"/>
          <w:sz w:val="22"/>
          <w:szCs w:val="22"/>
        </w:rPr>
        <w:t>bei</w:t>
      </w:r>
      <w:r w:rsidR="009374C3" w:rsidRPr="00E412BD">
        <w:rPr>
          <w:rFonts w:asciiTheme="minorHAnsi" w:hAnsiTheme="minorHAnsi"/>
          <w:color w:val="000000" w:themeColor="text1"/>
          <w:sz w:val="22"/>
          <w:szCs w:val="22"/>
        </w:rPr>
        <w:t>ss</w:t>
      </w:r>
      <w:r w:rsidR="003E3033" w:rsidRPr="00E412BD">
        <w:rPr>
          <w:rFonts w:asciiTheme="minorHAnsi" w:hAnsiTheme="minorHAnsi"/>
          <w:color w:val="000000" w:themeColor="text1"/>
          <w:sz w:val="22"/>
          <w:szCs w:val="22"/>
        </w:rPr>
        <w:t>fest</w:t>
      </w:r>
      <w:proofErr w:type="spellEnd"/>
      <w:r w:rsidR="003E3033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D2FB6" w:rsidRPr="00E412BD">
        <w:rPr>
          <w:rFonts w:asciiTheme="minorHAnsi" w:hAnsiTheme="minorHAnsi"/>
          <w:color w:val="000000" w:themeColor="text1"/>
          <w:sz w:val="22"/>
          <w:szCs w:val="22"/>
        </w:rPr>
        <w:t>und für wechselnde Trostbedürfnisse geeignet. Die Silikonsauger sind geschmacks- und geruchsneutral und können problemlos mit kochendem Wasser oder Dampf sterilisiert werden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5D2FB6" w:rsidRPr="00E412BD">
        <w:rPr>
          <w:rFonts w:asciiTheme="minorHAnsi" w:hAnsiTheme="minorHAnsi"/>
          <w:color w:val="000000" w:themeColor="text1"/>
          <w:sz w:val="22"/>
          <w:szCs w:val="22"/>
        </w:rPr>
        <w:t>, so Wegner weiter.</w:t>
      </w:r>
    </w:p>
    <w:p w:rsidR="005D2FB6" w:rsidRPr="00E412BD" w:rsidRDefault="005D2FB6" w:rsidP="005D2FB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D95D80" w:rsidRPr="00E412BD" w:rsidRDefault="005F0593" w:rsidP="00F21B6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Der Philips </w:t>
      </w:r>
      <w:proofErr w:type="spellStart"/>
      <w:r w:rsidR="009374C3" w:rsidRPr="00E412BD">
        <w:rPr>
          <w:rFonts w:asciiTheme="minorHAnsi" w:hAnsiTheme="minorHAnsi"/>
          <w:color w:val="000000" w:themeColor="text1"/>
          <w:sz w:val="22"/>
          <w:szCs w:val="22"/>
        </w:rPr>
        <w:t>Avent</w:t>
      </w:r>
      <w:proofErr w:type="spellEnd"/>
      <w:r w:rsidR="009374C3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711F28" w:rsidRPr="00E412BD">
        <w:rPr>
          <w:rFonts w:asciiTheme="minorHAnsi" w:hAnsiTheme="minorHAnsi"/>
          <w:color w:val="000000" w:themeColor="text1"/>
          <w:sz w:val="22"/>
          <w:szCs w:val="22"/>
        </w:rPr>
        <w:t>Soothie</w:t>
      </w:r>
      <w:proofErr w:type="spellEnd"/>
      <w:r w:rsidR="00F9554C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F235F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für null bis drei </w:t>
      </w:r>
      <w:r w:rsidR="00F9554C" w:rsidRPr="00E412BD">
        <w:rPr>
          <w:rFonts w:asciiTheme="minorHAnsi" w:hAnsiTheme="minorHAnsi"/>
          <w:color w:val="000000" w:themeColor="text1"/>
          <w:sz w:val="22"/>
          <w:szCs w:val="22"/>
        </w:rPr>
        <w:t>Monate</w:t>
      </w:r>
      <w:r w:rsidR="00711F2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überzeugt </w:t>
      </w:r>
      <w:r w:rsidR="0018408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auch </w:t>
      </w:r>
      <w:r w:rsidR="00711F2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optisch im </w:t>
      </w:r>
      <w:r w:rsidR="009374C3" w:rsidRPr="00E412BD">
        <w:rPr>
          <w:rFonts w:asciiTheme="minorHAnsi" w:hAnsiTheme="minorHAnsi"/>
          <w:color w:val="000000" w:themeColor="text1"/>
          <w:sz w:val="22"/>
          <w:szCs w:val="22"/>
        </w:rPr>
        <w:t>liebenswerten</w:t>
      </w:r>
      <w:r w:rsidR="00711F2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Bärchen-Design</w:t>
      </w:r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r w:rsidR="0018408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zarten </w:t>
      </w:r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>Blau- und Rosa-Pastelltönen</w:t>
      </w:r>
      <w:r w:rsidR="00184088" w:rsidRPr="00E412BD">
        <w:rPr>
          <w:rFonts w:asciiTheme="minorHAnsi" w:hAnsiTheme="minorHAnsi"/>
          <w:color w:val="000000" w:themeColor="text1"/>
          <w:sz w:val="22"/>
          <w:szCs w:val="22"/>
        </w:rPr>
        <w:t>. Bisher wurde er erfolgreich in den USA</w:t>
      </w:r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in Krankenhäusern auf Neugeborenen-Stationen verwendet</w:t>
      </w:r>
      <w:r w:rsidR="00184088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und </w:t>
      </w:r>
      <w:r w:rsidR="005D2FB6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ist </w:t>
      </w:r>
      <w:r w:rsidR="00184088" w:rsidRPr="00E412BD">
        <w:rPr>
          <w:rFonts w:asciiTheme="minorHAnsi" w:hAnsiTheme="minorHAnsi"/>
          <w:color w:val="000000" w:themeColor="text1"/>
          <w:sz w:val="22"/>
          <w:szCs w:val="22"/>
        </w:rPr>
        <w:t>nun auch für Zuhause erhältlich</w:t>
      </w:r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9374C3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Für Babys ab 3 Monaten gibt es den </w:t>
      </w:r>
      <w:proofErr w:type="spellStart"/>
      <w:r w:rsidR="009374C3" w:rsidRPr="00E412BD">
        <w:rPr>
          <w:rFonts w:asciiTheme="minorHAnsi" w:hAnsiTheme="minorHAnsi"/>
          <w:color w:val="000000" w:themeColor="text1"/>
          <w:sz w:val="22"/>
          <w:szCs w:val="22"/>
        </w:rPr>
        <w:t>Soothie</w:t>
      </w:r>
      <w:proofErr w:type="spellEnd"/>
      <w:r w:rsidR="009374C3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mit einer etwas weniger weichen Konsistenz. </w:t>
      </w:r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>Der einteilige</w:t>
      </w:r>
      <w:r w:rsidR="00BD0CB5" w:rsidRPr="00E412BD">
        <w:rPr>
          <w:rStyle w:val="Funotenzeichen"/>
          <w:rFonts w:asciiTheme="minorHAnsi" w:hAnsiTheme="minorHAnsi"/>
          <w:color w:val="000000" w:themeColor="text1"/>
          <w:sz w:val="22"/>
          <w:szCs w:val="22"/>
        </w:rPr>
        <w:footnoteReference w:id="1"/>
      </w:r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, brustähnliche Sauger unterstützt das natürliche Saugverhalten des Kindes - somit sind Irritationen bei Stillkindern ausgeschlossen. Er ist aus langlebigem, medizinischem Silikon gefertigt und verfügt über ein flexibles </w:t>
      </w:r>
      <w:proofErr w:type="spellStart"/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>Saugerschild</w:t>
      </w:r>
      <w:proofErr w:type="spellEnd"/>
      <w:r w:rsidR="00BD0CB5" w:rsidRPr="00E412B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70992" w:rsidRPr="00E412BD" w:rsidRDefault="00F70992" w:rsidP="00F21B69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5D2FB6" w:rsidRPr="00E412BD" w:rsidRDefault="005D2FB6" w:rsidP="00F21B6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Der </w:t>
      </w:r>
      <w:r w:rsidR="00E012A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besonders starke, 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bissfeste, flache und tropfenförmige Sauger </w:t>
      </w:r>
      <w:r w:rsidR="00DF5487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der </w:t>
      </w:r>
      <w:proofErr w:type="spellStart"/>
      <w:r w:rsidR="00DF5487" w:rsidRPr="00E412BD">
        <w:rPr>
          <w:rFonts w:asciiTheme="minorHAnsi" w:hAnsiTheme="minorHAnsi"/>
          <w:color w:val="000000" w:themeColor="text1"/>
          <w:sz w:val="22"/>
          <w:szCs w:val="22"/>
        </w:rPr>
        <w:t>Freeflow</w:t>
      </w:r>
      <w:proofErr w:type="spellEnd"/>
      <w:r w:rsidR="00DF5487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Beruhigungssauger für Kleinkinder ab 18 Monaten 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>ermöglicht eine natürliche Entwicklung von Gaumen, Zähnen und Zahnfleisch, auch wenn der Sauger verkehrt herum im Mund liegt. Sechs Luftlöcher minimieren Hautirritationen</w:t>
      </w:r>
      <w:r w:rsidR="00E012A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, darüber hinaus verfügen sie über eine aufsteckbare Hygienekappe und einen Sicherheitsring. </w:t>
      </w:r>
      <w:r w:rsidR="00F70992" w:rsidRPr="00E412BD">
        <w:rPr>
          <w:rFonts w:asciiTheme="minorHAnsi" w:hAnsiTheme="minorHAnsi"/>
          <w:color w:val="000000" w:themeColor="text1"/>
          <w:sz w:val="22"/>
          <w:szCs w:val="22"/>
        </w:rPr>
        <w:t>Es gibt sie im Doppelpack in fröhlichen Farben mit bezaubernden Tiermotiven.</w:t>
      </w:r>
    </w:p>
    <w:p w:rsidR="005B763B" w:rsidRPr="00E412BD" w:rsidRDefault="005B763B" w:rsidP="005207E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43311" w:rsidRPr="00E412BD" w:rsidRDefault="00743311" w:rsidP="005207E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412BD">
        <w:rPr>
          <w:rFonts w:asciiTheme="minorHAnsi" w:hAnsiTheme="minorHAnsi"/>
          <w:b/>
          <w:color w:val="000000" w:themeColor="text1"/>
          <w:sz w:val="22"/>
          <w:szCs w:val="22"/>
        </w:rPr>
        <w:t xml:space="preserve">Auch die schönste </w:t>
      </w:r>
      <w:proofErr w:type="spellStart"/>
      <w:r w:rsidR="009374C3" w:rsidRPr="00E412BD">
        <w:rPr>
          <w:rFonts w:asciiTheme="minorHAnsi" w:hAnsiTheme="minorHAnsi"/>
          <w:b/>
          <w:color w:val="000000" w:themeColor="text1"/>
          <w:sz w:val="22"/>
          <w:szCs w:val="22"/>
        </w:rPr>
        <w:t>Nuggi</w:t>
      </w:r>
      <w:proofErr w:type="spellEnd"/>
      <w:r w:rsidR="00F7763E" w:rsidRPr="00E412BD">
        <w:rPr>
          <w:rFonts w:asciiTheme="minorHAnsi" w:hAnsiTheme="minorHAnsi"/>
          <w:b/>
          <w:color w:val="000000" w:themeColor="text1"/>
          <w:sz w:val="22"/>
          <w:szCs w:val="22"/>
        </w:rPr>
        <w:t>-Z</w:t>
      </w:r>
      <w:r w:rsidRPr="00E412BD">
        <w:rPr>
          <w:rFonts w:asciiTheme="minorHAnsi" w:hAnsiTheme="minorHAnsi"/>
          <w:b/>
          <w:color w:val="000000" w:themeColor="text1"/>
          <w:sz w:val="22"/>
          <w:szCs w:val="22"/>
        </w:rPr>
        <w:t>eit geht irgendwann vorbei</w:t>
      </w:r>
      <w:r w:rsidR="007A5399" w:rsidRPr="00E412BD">
        <w:rPr>
          <w:rFonts w:asciiTheme="minorHAnsi" w:hAnsiTheme="minorHAnsi"/>
          <w:b/>
          <w:color w:val="000000" w:themeColor="text1"/>
          <w:sz w:val="22"/>
          <w:szCs w:val="22"/>
        </w:rPr>
        <w:t>…</w:t>
      </w:r>
    </w:p>
    <w:p w:rsidR="003E6B2B" w:rsidRPr="00E412BD" w:rsidRDefault="007471E1" w:rsidP="00F21B6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Jedes Kind ist anders und manchen fällt es besonders schwer, Abschied vom geliebten </w:t>
      </w:r>
      <w:proofErr w:type="spellStart"/>
      <w:r w:rsidR="00832FF5" w:rsidRPr="00E412BD">
        <w:rPr>
          <w:rFonts w:asciiTheme="minorHAnsi" w:hAnsiTheme="minorHAnsi"/>
          <w:color w:val="000000" w:themeColor="text1"/>
          <w:sz w:val="22"/>
          <w:szCs w:val="22"/>
        </w:rPr>
        <w:t>Nuggi</w:t>
      </w:r>
      <w:proofErr w:type="spellEnd"/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zu nehmen. Philips hat in Zusammenarbeit mit Dr. Kerry Taylor, Klinische Psychologin für Eltern und Kinder, </w:t>
      </w:r>
      <w:hyperlink r:id="rId11" w:history="1">
        <w:r w:rsidRPr="00E412BD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single"/>
            <w:lang w:eastAsia="en-US"/>
          </w:rPr>
          <w:t>hilfreiche Tipps</w:t>
        </w:r>
      </w:hyperlink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zusammengestellt, wie Eltern ihre K</w:t>
      </w:r>
      <w:r w:rsidR="00933BE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leinen 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auf diesem Weg </w:t>
      </w:r>
      <w:r w:rsidR="00DF448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auf spielerische Art </w:t>
      </w:r>
      <w:r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bestmöglich unterstützen können. Dazu gehören das Vorlesen thematisch passender Geschichten, die zeitliche Reduzierung </w:t>
      </w:r>
      <w:r w:rsidR="00DF448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der Nutzung, Ablenkung oder kleine Belohnungen. Wichtig ist, dass </w:t>
      </w:r>
      <w:r w:rsidR="00933BE5" w:rsidRPr="00E412BD">
        <w:rPr>
          <w:rFonts w:asciiTheme="minorHAnsi" w:hAnsiTheme="minorHAnsi"/>
          <w:color w:val="000000" w:themeColor="text1"/>
          <w:sz w:val="22"/>
          <w:szCs w:val="22"/>
        </w:rPr>
        <w:t>sie</w:t>
      </w:r>
      <w:r w:rsidR="00DF4485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das Gefühl haben, selbst mitzuentscheiden und so den ersten Schritt zu einem mutigen kleinen Erwachsenen zu machen.</w:t>
      </w:r>
      <w:r w:rsidR="003E6B2B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Weitere Informationen</w:t>
      </w:r>
      <w:r w:rsidR="00D2454B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zur </w:t>
      </w:r>
      <w:proofErr w:type="spellStart"/>
      <w:r w:rsidR="00832FF5" w:rsidRPr="00E412BD">
        <w:rPr>
          <w:rFonts w:asciiTheme="minorHAnsi" w:hAnsiTheme="minorHAnsi"/>
          <w:color w:val="000000" w:themeColor="text1"/>
          <w:sz w:val="22"/>
          <w:szCs w:val="22"/>
        </w:rPr>
        <w:t>Nuggi</w:t>
      </w:r>
      <w:proofErr w:type="spellEnd"/>
      <w:r w:rsidR="00D2454B" w:rsidRPr="00E412BD">
        <w:rPr>
          <w:rFonts w:asciiTheme="minorHAnsi" w:hAnsiTheme="minorHAnsi"/>
          <w:color w:val="000000" w:themeColor="text1"/>
          <w:sz w:val="22"/>
          <w:szCs w:val="22"/>
        </w:rPr>
        <w:t>-Entwöhnung</w:t>
      </w:r>
      <w:r w:rsidR="003E6B2B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:rsidR="00E67F28" w:rsidRPr="00E412BD" w:rsidRDefault="009B69E8" w:rsidP="003E6B2B">
      <w:pPr>
        <w:pStyle w:val="text"/>
        <w:ind w:right="-142"/>
        <w:rPr>
          <w:rFonts w:asciiTheme="minorHAnsi" w:hAnsiTheme="minorHAnsi"/>
          <w:color w:val="000000" w:themeColor="text1"/>
          <w:sz w:val="22"/>
          <w:szCs w:val="22"/>
        </w:rPr>
      </w:pPr>
      <w:hyperlink r:id="rId12" w:history="1">
        <w:r w:rsidR="003E6B2B" w:rsidRPr="00E412BD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single"/>
          </w:rPr>
          <w:t>http://www.philips.de/c-m-mo/beruhigungssauger/ohne_beruhigungssauger.html</w:t>
        </w:r>
      </w:hyperlink>
      <w:r w:rsidR="003E6B2B" w:rsidRPr="00E412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F70992" w:rsidRPr="00E412BD" w:rsidRDefault="00F70992" w:rsidP="00F21B69">
      <w:pPr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1F3BA5" w:rsidRPr="00E412BD" w:rsidRDefault="00354C7B" w:rsidP="001F3BA5">
      <w:pPr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Philips </w:t>
      </w:r>
      <w:proofErr w:type="spellStart"/>
      <w:r w:rsidR="00F70992"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>Avent</w:t>
      </w:r>
      <w:proofErr w:type="spellEnd"/>
      <w:r w:rsidR="00F70992"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D20291"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>Soothie</w:t>
      </w:r>
      <w:proofErr w:type="spellEnd"/>
      <w:r w:rsidR="00DD7F7B"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="00D20291"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>SCF194</w:t>
      </w:r>
    </w:p>
    <w:p w:rsidR="00B73450" w:rsidRPr="00E412BD" w:rsidRDefault="00B73450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Altersgruppe 0-3 Monate</w:t>
      </w:r>
      <w:r w:rsidR="00832FF5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 und 3 Monate+</w:t>
      </w:r>
    </w:p>
    <w:p w:rsidR="00B73450" w:rsidRPr="00E412BD" w:rsidRDefault="00F70992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Einteiliger Sauger, b</w:t>
      </w:r>
      <w:r w:rsidR="0034583A" w:rsidRPr="00E412BD">
        <w:rPr>
          <w:rFonts w:asciiTheme="minorHAnsi" w:hAnsiTheme="minorHAnsi" w:cs="Arial"/>
          <w:color w:val="000000" w:themeColor="text1"/>
          <w:sz w:val="22"/>
          <w:szCs w:val="22"/>
        </w:rPr>
        <w:t>rustähnliche</w:t>
      </w: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s Design</w:t>
      </w:r>
      <w:r w:rsidR="0027032D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, flexibles </w:t>
      </w:r>
      <w:proofErr w:type="spellStart"/>
      <w:r w:rsidR="0027032D" w:rsidRPr="00E412BD">
        <w:rPr>
          <w:rFonts w:asciiTheme="minorHAnsi" w:hAnsiTheme="minorHAnsi" w:cs="Arial"/>
          <w:color w:val="000000" w:themeColor="text1"/>
          <w:sz w:val="22"/>
          <w:szCs w:val="22"/>
        </w:rPr>
        <w:t>Saugerschild</w:t>
      </w:r>
      <w:proofErr w:type="spellEnd"/>
    </w:p>
    <w:p w:rsidR="00B73450" w:rsidRPr="00E412BD" w:rsidRDefault="00B73450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Kann sterilisiert werden und ist spülmaschinenfest</w:t>
      </w:r>
    </w:p>
    <w:p w:rsidR="00B73450" w:rsidRPr="00E412BD" w:rsidRDefault="0034583A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Medizinisches Silikon, sehr langlebig</w:t>
      </w:r>
      <w:r w:rsidR="00DF5487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B73450" w:rsidRPr="00E412BD">
        <w:rPr>
          <w:rFonts w:asciiTheme="minorHAnsi" w:hAnsiTheme="minorHAnsi" w:cs="Arial"/>
          <w:color w:val="000000" w:themeColor="text1"/>
          <w:sz w:val="22"/>
          <w:szCs w:val="22"/>
        </w:rPr>
        <w:t>BPA-frei</w:t>
      </w:r>
    </w:p>
    <w:p w:rsidR="00B73450" w:rsidRPr="00E412BD" w:rsidRDefault="00E55135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Farben: </w:t>
      </w:r>
      <w:r w:rsidR="00B87271">
        <w:rPr>
          <w:rFonts w:asciiTheme="minorHAnsi" w:hAnsiTheme="minorHAnsi" w:cs="Arial"/>
          <w:color w:val="000000" w:themeColor="text1"/>
          <w:sz w:val="22"/>
          <w:szCs w:val="22"/>
        </w:rPr>
        <w:t>rosa/lila</w:t>
      </w:r>
      <w:r w:rsidR="00F70992" w:rsidRPr="00E412BD">
        <w:rPr>
          <w:rFonts w:asciiTheme="minorHAnsi" w:hAnsiTheme="minorHAnsi" w:cs="Arial"/>
          <w:strike/>
          <w:color w:val="000000" w:themeColor="text1"/>
          <w:sz w:val="22"/>
          <w:szCs w:val="22"/>
        </w:rPr>
        <w:t>,</w:t>
      </w: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32FF5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und </w:t>
      </w:r>
      <w:r w:rsidR="00AA6A64" w:rsidRPr="00E412BD">
        <w:rPr>
          <w:rFonts w:asciiTheme="minorHAnsi" w:hAnsiTheme="minorHAnsi" w:cs="Arial"/>
          <w:color w:val="000000" w:themeColor="text1"/>
          <w:sz w:val="22"/>
          <w:szCs w:val="22"/>
        </w:rPr>
        <w:t>hellblau/hellgrün</w:t>
      </w:r>
      <w:r w:rsidR="00B87271">
        <w:rPr>
          <w:rFonts w:asciiTheme="minorHAnsi" w:hAnsiTheme="minorHAnsi" w:cs="Arial"/>
          <w:strike/>
          <w:color w:val="000000" w:themeColor="text1"/>
          <w:sz w:val="22"/>
          <w:szCs w:val="22"/>
        </w:rPr>
        <w:t xml:space="preserve"> </w:t>
      </w:r>
      <w:r w:rsidR="001D2D2A" w:rsidRPr="00E412BD">
        <w:rPr>
          <w:rFonts w:asciiTheme="minorHAnsi" w:hAnsiTheme="minorHAnsi" w:cs="Arial"/>
          <w:color w:val="000000" w:themeColor="text1"/>
          <w:sz w:val="22"/>
          <w:szCs w:val="22"/>
        </w:rPr>
        <w:t>– jeweils im Doppelpack</w:t>
      </w:r>
    </w:p>
    <w:p w:rsidR="00815BEA" w:rsidRPr="00E412BD" w:rsidRDefault="00B73450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Unverbindliche Preisempfehlung (UVP): </w:t>
      </w:r>
      <w:r w:rsidR="00832FF5" w:rsidRPr="00E412BD">
        <w:rPr>
          <w:rFonts w:asciiTheme="minorHAnsi" w:hAnsiTheme="minorHAnsi" w:cs="Arial"/>
          <w:color w:val="000000" w:themeColor="text1"/>
          <w:sz w:val="22"/>
          <w:szCs w:val="22"/>
        </w:rPr>
        <w:t>12</w:t>
      </w:r>
      <w:r w:rsidR="00B87271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832FF5" w:rsidRPr="00E412BD">
        <w:rPr>
          <w:rFonts w:asciiTheme="minorHAnsi" w:hAnsiTheme="minorHAnsi" w:cs="Arial"/>
          <w:color w:val="000000" w:themeColor="text1"/>
          <w:sz w:val="22"/>
          <w:szCs w:val="22"/>
        </w:rPr>
        <w:t>90</w:t>
      </w: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32FF5" w:rsidRPr="00E412BD">
        <w:rPr>
          <w:rFonts w:asciiTheme="minorHAnsi" w:hAnsiTheme="minorHAnsi" w:cs="Arial"/>
          <w:color w:val="000000" w:themeColor="text1"/>
          <w:sz w:val="22"/>
          <w:szCs w:val="22"/>
        </w:rPr>
        <w:t>CHF</w:t>
      </w:r>
    </w:p>
    <w:p w:rsidR="00057991" w:rsidRPr="00E412BD" w:rsidRDefault="00057991" w:rsidP="00057991">
      <w:pPr>
        <w:pStyle w:val="Listenabsatz"/>
        <w:numPr>
          <w:ilvl w:val="0"/>
          <w:numId w:val="10"/>
        </w:numPr>
        <w:spacing w:after="200"/>
        <w:rPr>
          <w:rFonts w:asciiTheme="minorHAnsi" w:hAnsiTheme="minorHAnsi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Ab </w:t>
      </w:r>
      <w:r w:rsidR="00AA6A64" w:rsidRPr="00E412BD">
        <w:rPr>
          <w:rFonts w:asciiTheme="minorHAnsi" w:hAnsiTheme="minorHAnsi" w:cs="Arial"/>
          <w:color w:val="000000" w:themeColor="text1"/>
          <w:sz w:val="22"/>
          <w:szCs w:val="22"/>
        </w:rPr>
        <w:t>sofort  im Babyfachhandel</w:t>
      </w:r>
      <w:r w:rsidR="00832FF5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 stationär und online sowie in Apotheken</w:t>
      </w:r>
      <w:r w:rsidR="00AA6A64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 erhältlich</w:t>
      </w:r>
    </w:p>
    <w:p w:rsidR="00D20291" w:rsidRPr="00E412BD" w:rsidRDefault="00D20291" w:rsidP="00D20291">
      <w:pPr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Philips </w:t>
      </w:r>
      <w:proofErr w:type="spellStart"/>
      <w:r w:rsidR="001D2D2A"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>Avent</w:t>
      </w:r>
      <w:proofErr w:type="spellEnd"/>
      <w:r w:rsidR="001D2D2A"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1D2D2A"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>Freeflow</w:t>
      </w:r>
      <w:proofErr w:type="spellEnd"/>
      <w:r w:rsidR="001D2D2A"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Beruhigungssauger 18m+ </w:t>
      </w:r>
      <w:r w:rsidRPr="00E412BD">
        <w:rPr>
          <w:rFonts w:asciiTheme="minorHAnsi" w:hAnsiTheme="minorHAnsi"/>
          <w:color w:val="000000" w:themeColor="text1"/>
          <w:sz w:val="22"/>
          <w:szCs w:val="22"/>
          <w:u w:val="single"/>
        </w:rPr>
        <w:t>SCF186</w:t>
      </w:r>
    </w:p>
    <w:p w:rsidR="001D2D2A" w:rsidRPr="00E412BD" w:rsidRDefault="001D2D2A" w:rsidP="001D2D2A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Altersgruppe 18 Monate+</w:t>
      </w:r>
    </w:p>
    <w:p w:rsidR="001D2D2A" w:rsidRPr="00E412BD" w:rsidRDefault="001D2D2A" w:rsidP="001D2D2A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Kiefergerecht geformter, geschmacks- und geruchsneutraler Silikonsauger</w:t>
      </w:r>
    </w:p>
    <w:p w:rsidR="001D2D2A" w:rsidRPr="00E412BD" w:rsidRDefault="001D2D2A" w:rsidP="001D2D2A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Saugerschild</w:t>
      </w:r>
      <w:proofErr w:type="spellEnd"/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 mit sechs Luftlöchern</w:t>
      </w:r>
    </w:p>
    <w:p w:rsidR="00DF5487" w:rsidRPr="00E412BD" w:rsidRDefault="001D2D2A" w:rsidP="00DF5487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Bei</w:t>
      </w:r>
      <w:r w:rsidR="00832FF5" w:rsidRPr="00E412BD">
        <w:rPr>
          <w:rFonts w:asciiTheme="minorHAnsi" w:hAnsiTheme="minorHAnsi" w:cs="Arial"/>
          <w:color w:val="000000" w:themeColor="text1"/>
          <w:sz w:val="22"/>
          <w:szCs w:val="22"/>
        </w:rPr>
        <w:t>ss</w:t>
      </w:r>
      <w:proofErr w:type="spellEnd"/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-, form- und </w:t>
      </w:r>
      <w:proofErr w:type="spellStart"/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farbfest</w:t>
      </w:r>
      <w:proofErr w:type="spellEnd"/>
      <w:r w:rsidR="00DF5487" w:rsidRPr="00E412BD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F5487" w:rsidRPr="00E412BD">
        <w:rPr>
          <w:rFonts w:asciiTheme="minorHAnsi" w:hAnsiTheme="minorHAnsi" w:cs="Arial"/>
          <w:color w:val="000000" w:themeColor="text1"/>
          <w:sz w:val="22"/>
          <w:szCs w:val="22"/>
        </w:rPr>
        <w:t>BPA-frei</w:t>
      </w:r>
    </w:p>
    <w:p w:rsidR="00B73450" w:rsidRPr="00E412BD" w:rsidRDefault="00B73450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Kann sterilisiert werden und ist spülmaschinenfest</w:t>
      </w:r>
    </w:p>
    <w:p w:rsidR="00B73450" w:rsidRPr="00E412BD" w:rsidRDefault="00B73450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Sicherheitsring für leichtes Entfernen</w:t>
      </w:r>
    </w:p>
    <w:p w:rsidR="00B73450" w:rsidRPr="00E412BD" w:rsidRDefault="00B73450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Aufsteckbare Hygienekappe</w:t>
      </w:r>
    </w:p>
    <w:p w:rsidR="00B73450" w:rsidRPr="00E412BD" w:rsidRDefault="0027032D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Farben: </w:t>
      </w:r>
      <w:r w:rsidR="00E412BD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rosa/grün in </w:t>
      </w:r>
      <w:r w:rsidR="00C04BFF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blau </w:t>
      </w:r>
      <w:r w:rsidR="00832FF5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oder </w:t>
      </w:r>
      <w:r w:rsidR="001D2D2A" w:rsidRPr="00E412BD">
        <w:rPr>
          <w:rFonts w:asciiTheme="minorHAnsi" w:hAnsiTheme="minorHAnsi" w:cs="Arial"/>
          <w:color w:val="000000" w:themeColor="text1"/>
          <w:sz w:val="22"/>
          <w:szCs w:val="22"/>
        </w:rPr>
        <w:t>grün</w:t>
      </w:r>
      <w:r w:rsidR="00AA6A64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1D2D2A" w:rsidRPr="00E412BD">
        <w:rPr>
          <w:rFonts w:asciiTheme="minorHAnsi" w:hAnsiTheme="minorHAnsi" w:cs="Arial"/>
          <w:color w:val="000000" w:themeColor="text1"/>
          <w:sz w:val="22"/>
          <w:szCs w:val="22"/>
        </w:rPr>
        <w:t>– jeweils im Doppelpack mit niedlichen Tiermotiven</w:t>
      </w:r>
    </w:p>
    <w:p w:rsidR="00B73450" w:rsidRPr="00E412BD" w:rsidRDefault="00B73450" w:rsidP="00B73450">
      <w:pPr>
        <w:pStyle w:val="Listenabsatz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Unverbindliche Preisempfehlung </w:t>
      </w:r>
      <w:r w:rsidR="0027032D" w:rsidRPr="00E412BD">
        <w:rPr>
          <w:rFonts w:asciiTheme="minorHAnsi" w:hAnsiTheme="minorHAnsi" w:cs="Arial"/>
          <w:color w:val="000000" w:themeColor="text1"/>
          <w:sz w:val="22"/>
          <w:szCs w:val="22"/>
        </w:rPr>
        <w:t xml:space="preserve">(UVP): </w:t>
      </w:r>
      <w:r w:rsidR="00832FF5" w:rsidRPr="00E412BD">
        <w:rPr>
          <w:rFonts w:asciiTheme="minorHAnsi" w:hAnsiTheme="minorHAnsi" w:cs="Arial"/>
          <w:color w:val="000000" w:themeColor="text1"/>
          <w:sz w:val="22"/>
          <w:szCs w:val="22"/>
        </w:rPr>
        <w:t>9.90 CHF</w:t>
      </w:r>
    </w:p>
    <w:p w:rsidR="00B73450" w:rsidRPr="00E412BD" w:rsidRDefault="00984592" w:rsidP="00DF5487">
      <w:pPr>
        <w:pStyle w:val="Listenabsatz"/>
        <w:numPr>
          <w:ilvl w:val="0"/>
          <w:numId w:val="1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412BD">
        <w:rPr>
          <w:rFonts w:asciiTheme="minorHAnsi" w:hAnsiTheme="minorHAnsi" w:cs="Arial"/>
          <w:color w:val="000000" w:themeColor="text1"/>
          <w:sz w:val="22"/>
          <w:szCs w:val="22"/>
        </w:rPr>
        <w:t>Ab sofort  im Babyfachhandel stationär und online sowie in Apotheken erhältlich</w:t>
      </w:r>
    </w:p>
    <w:p w:rsidR="00810015" w:rsidRPr="00DF5487" w:rsidRDefault="00810015" w:rsidP="00FF053C">
      <w:pPr>
        <w:rPr>
          <w:rFonts w:asciiTheme="minorHAnsi" w:hAnsiTheme="minorHAnsi" w:cs="Arial"/>
          <w:sz w:val="22"/>
          <w:szCs w:val="22"/>
        </w:rPr>
      </w:pPr>
    </w:p>
    <w:p w:rsidR="00DF5487" w:rsidRPr="00B42459" w:rsidRDefault="00DF5487" w:rsidP="00DF5487">
      <w:pPr>
        <w:ind w:right="-142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DF5487" w:rsidRPr="00B42459" w:rsidSect="00E16B1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529" w:right="1735" w:bottom="1843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F5" w:rsidRDefault="00832FF5">
      <w:r>
        <w:separator/>
      </w:r>
    </w:p>
  </w:endnote>
  <w:endnote w:type="continuationSeparator" w:id="0">
    <w:p w:rsidR="00832FF5" w:rsidRDefault="0083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_sans_bold">
    <w:altName w:val="Times New Roman"/>
    <w:charset w:val="00"/>
    <w:family w:val="auto"/>
    <w:pitch w:val="default"/>
  </w:font>
  <w:font w:name="centrale_sans_book">
    <w:altName w:val="Times New Roman"/>
    <w:charset w:val="00"/>
    <w:family w:val="auto"/>
    <w:pitch w:val="default"/>
  </w:font>
  <w:font w:name="Gill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F5" w:rsidRDefault="00832FF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F5" w:rsidRPr="009E2945" w:rsidRDefault="00832FF5" w:rsidP="002372E4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832FF5" w:rsidRPr="00A613E1" w:rsidTr="002372E4">
      <w:trPr>
        <w:cantSplit/>
        <w:trHeight w:val="454"/>
      </w:trPr>
      <w:tc>
        <w:tcPr>
          <w:tcW w:w="8414" w:type="dxa"/>
        </w:tcPr>
        <w:p w:rsidR="00832FF5" w:rsidRPr="009E2945" w:rsidRDefault="00832FF5" w:rsidP="002372E4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6" w:name="MLTableFooter"/>
        </w:p>
      </w:tc>
    </w:tr>
    <w:tr w:rsidR="00832FF5" w:rsidRPr="00A613E1" w:rsidTr="002372E4">
      <w:trPr>
        <w:cantSplit/>
        <w:trHeight w:hRule="exact" w:val="907"/>
      </w:trPr>
      <w:tc>
        <w:tcPr>
          <w:tcW w:w="8414" w:type="dxa"/>
          <w:vAlign w:val="bottom"/>
        </w:tcPr>
        <w:p w:rsidR="00832FF5" w:rsidRPr="009E2945" w:rsidRDefault="00832FF5" w:rsidP="002372E4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7" w:name="LgoShield2013"/>
          <w:r>
            <w:rPr>
              <w:rFonts w:cs="Calibri"/>
              <w:noProof/>
              <w:sz w:val="16"/>
              <w:szCs w:val="16"/>
            </w:rPr>
            <w:drawing>
              <wp:inline distT="0" distB="0" distL="0" distR="0" wp14:anchorId="1EDD09D4" wp14:editId="20CEBA92">
                <wp:extent cx="447675" cy="571500"/>
                <wp:effectExtent l="0" t="0" r="9525" b="0"/>
                <wp:docPr id="5" name="Picture 5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5849">
            <w:rPr>
              <w:rFonts w:cs="Calibri"/>
              <w:noProof/>
              <w:sz w:val="16"/>
              <w:szCs w:val="16"/>
              <w:lang w:val="en-GB"/>
            </w:rPr>
            <w:t xml:space="preserve"> </w:t>
          </w:r>
          <w:bookmarkEnd w:id="7"/>
        </w:p>
      </w:tc>
    </w:tr>
    <w:tr w:rsidR="00832FF5" w:rsidRPr="00A613E1" w:rsidTr="002372E4">
      <w:trPr>
        <w:cantSplit/>
        <w:trHeight w:hRule="exact" w:val="454"/>
      </w:trPr>
      <w:tc>
        <w:tcPr>
          <w:tcW w:w="8414" w:type="dxa"/>
        </w:tcPr>
        <w:p w:rsidR="00832FF5" w:rsidRPr="009E2945" w:rsidRDefault="00832FF5" w:rsidP="002372E4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832FF5" w:rsidRPr="007F663B" w:rsidTr="002372E4">
      <w:trPr>
        <w:cantSplit/>
        <w:trHeight w:val="493"/>
      </w:trPr>
      <w:tc>
        <w:tcPr>
          <w:tcW w:w="8414" w:type="dxa"/>
        </w:tcPr>
        <w:p w:rsidR="00832FF5" w:rsidRPr="009B03CB" w:rsidRDefault="00832FF5" w:rsidP="002372E4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6"/>
  </w:tbl>
  <w:p w:rsidR="00832FF5" w:rsidRPr="009E2945" w:rsidRDefault="00832FF5" w:rsidP="002372E4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832FF5" w:rsidRDefault="00832FF5">
    <w:pPr>
      <w:tabs>
        <w:tab w:val="left" w:pos="7035"/>
      </w:tabs>
      <w:spacing w:line="1400" w:lineRule="exact"/>
      <w:rPr>
        <w:sz w:val="2"/>
        <w:lang w:val="en-GB"/>
      </w:rPr>
    </w:pPr>
  </w:p>
  <w:p w:rsidR="00832FF5" w:rsidRDefault="00832FF5">
    <w:pPr>
      <w:spacing w:line="240" w:lineRule="exact"/>
      <w:rPr>
        <w:sz w:val="2"/>
        <w:lang w:val="en-GB"/>
      </w:rPr>
    </w:pPr>
  </w:p>
  <w:p w:rsidR="00832FF5" w:rsidRDefault="00832FF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F5" w:rsidRDefault="00832FF5">
      <w:r>
        <w:separator/>
      </w:r>
    </w:p>
  </w:footnote>
  <w:footnote w:type="continuationSeparator" w:id="0">
    <w:p w:rsidR="00832FF5" w:rsidRDefault="00832FF5">
      <w:r>
        <w:continuationSeparator/>
      </w:r>
    </w:p>
  </w:footnote>
  <w:footnote w:id="1">
    <w:p w:rsidR="00832FF5" w:rsidRPr="00BD0CB5" w:rsidRDefault="00832FF5">
      <w:pPr>
        <w:pStyle w:val="Funotentext"/>
        <w:rPr>
          <w:rFonts w:asciiTheme="minorHAnsi" w:hAnsiTheme="minorHAnsi"/>
          <w:sz w:val="16"/>
          <w:szCs w:val="16"/>
        </w:rPr>
      </w:pPr>
      <w:r w:rsidRPr="00BD0CB5">
        <w:rPr>
          <w:rStyle w:val="Funotenzeichen"/>
          <w:rFonts w:asciiTheme="minorHAnsi" w:hAnsiTheme="minorHAnsi"/>
          <w:sz w:val="16"/>
          <w:szCs w:val="16"/>
        </w:rPr>
        <w:footnoteRef/>
      </w:r>
      <w:r w:rsidRPr="00BD0CB5">
        <w:rPr>
          <w:rFonts w:asciiTheme="minorHAnsi" w:hAnsiTheme="minorHAnsi"/>
          <w:sz w:val="16"/>
          <w:szCs w:val="16"/>
        </w:rPr>
        <w:t xml:space="preserve"> </w:t>
      </w:r>
      <w:r w:rsidRPr="00BD0CB5">
        <w:rPr>
          <w:rStyle w:val="Fett"/>
          <w:rFonts w:asciiTheme="minorHAnsi" w:hAnsiTheme="minorHAnsi"/>
          <w:sz w:val="16"/>
          <w:szCs w:val="16"/>
        </w:rPr>
        <w:t xml:space="preserve">Der Philips </w:t>
      </w:r>
      <w:proofErr w:type="spellStart"/>
      <w:r w:rsidRPr="00BD0CB5">
        <w:rPr>
          <w:rStyle w:val="Fett"/>
          <w:rFonts w:asciiTheme="minorHAnsi" w:hAnsiTheme="minorHAnsi"/>
          <w:sz w:val="16"/>
          <w:szCs w:val="16"/>
        </w:rPr>
        <w:t>Soothie</w:t>
      </w:r>
      <w:proofErr w:type="spellEnd"/>
      <w:r w:rsidRPr="00BD0CB5">
        <w:rPr>
          <w:rStyle w:val="Fett"/>
          <w:rFonts w:asciiTheme="minorHAnsi" w:hAnsiTheme="minorHAnsi"/>
          <w:sz w:val="16"/>
          <w:szCs w:val="16"/>
        </w:rPr>
        <w:t xml:space="preserve"> ist aus einem Stück gefertigt und entspricht den Richtlinien der American Academy </w:t>
      </w:r>
      <w:proofErr w:type="spellStart"/>
      <w:r w:rsidRPr="00BD0CB5">
        <w:rPr>
          <w:rStyle w:val="Fett"/>
          <w:rFonts w:asciiTheme="minorHAnsi" w:hAnsiTheme="minorHAnsi"/>
          <w:sz w:val="16"/>
          <w:szCs w:val="16"/>
        </w:rPr>
        <w:t>of</w:t>
      </w:r>
      <w:proofErr w:type="spellEnd"/>
      <w:r w:rsidRPr="00BD0CB5">
        <w:rPr>
          <w:rStyle w:val="Fett"/>
          <w:rFonts w:asciiTheme="minorHAnsi" w:hAnsiTheme="minorHAnsi"/>
          <w:sz w:val="16"/>
          <w:szCs w:val="16"/>
        </w:rPr>
        <w:t xml:space="preserve"> </w:t>
      </w:r>
      <w:proofErr w:type="spellStart"/>
      <w:r w:rsidRPr="00BD0CB5">
        <w:rPr>
          <w:rStyle w:val="Fett"/>
          <w:rFonts w:asciiTheme="minorHAnsi" w:hAnsiTheme="minorHAnsi"/>
          <w:sz w:val="16"/>
          <w:szCs w:val="16"/>
        </w:rPr>
        <w:t>Pediatrics</w:t>
      </w:r>
      <w:proofErr w:type="spellEnd"/>
      <w:r w:rsidRPr="00BD0CB5">
        <w:rPr>
          <w:rStyle w:val="Fett"/>
          <w:rFonts w:asciiTheme="minorHAnsi" w:hAnsiTheme="minorHAnsi"/>
          <w:sz w:val="16"/>
          <w:szCs w:val="16"/>
        </w:rPr>
        <w:t xml:space="preserve">. </w:t>
      </w:r>
      <w:r w:rsidRPr="00BD0CB5">
        <w:rPr>
          <w:rFonts w:asciiTheme="minorHAnsi" w:hAnsiTheme="minorHAnsi"/>
          <w:sz w:val="16"/>
          <w:szCs w:val="16"/>
        </w:rPr>
        <w:t>Weitere Informationen zur AAP und ihren Richtlinien: www.aap.org.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F5" w:rsidRDefault="00832FF5">
    <w:pPr>
      <w:spacing w:line="332" w:lineRule="exact"/>
      <w:rPr>
        <w:noProof/>
      </w:rPr>
    </w:pPr>
  </w:p>
  <w:p w:rsidR="00832FF5" w:rsidRDefault="00832FF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832FF5" w:rsidRDefault="00832FF5" w:rsidP="002372E4">
    <w:pPr>
      <w:framePr w:w="2954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</w:rPr>
      <w:drawing>
        <wp:inline distT="0" distB="0" distL="0" distR="0" wp14:anchorId="0213C331" wp14:editId="4B33ED84">
          <wp:extent cx="1104900" cy="200025"/>
          <wp:effectExtent l="0" t="0" r="0" b="9525"/>
          <wp:docPr id="4" name="Picture 4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1"/>
    <w:r>
      <w:t xml:space="preserve"> </w:t>
    </w:r>
  </w:p>
  <w:p w:rsidR="00832FF5" w:rsidRDefault="00832FF5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832FF5" w:rsidRDefault="00832FF5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832FF5" w:rsidRDefault="00832FF5">
    <w:pPr>
      <w:spacing w:line="332" w:lineRule="exact"/>
      <w:rPr>
        <w:lang w:val="en-GB"/>
      </w:rPr>
    </w:pPr>
  </w:p>
  <w:p w:rsidR="00832FF5" w:rsidRDefault="00832FF5">
    <w:pPr>
      <w:spacing w:line="332" w:lineRule="exact"/>
      <w:rPr>
        <w:lang w:val="en-GB"/>
      </w:rPr>
    </w:pPr>
  </w:p>
  <w:p w:rsidR="00832FF5" w:rsidRDefault="00832FF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832FF5">
      <w:trPr>
        <w:cantSplit/>
      </w:trPr>
      <w:tc>
        <w:tcPr>
          <w:tcW w:w="4756" w:type="dxa"/>
        </w:tcPr>
        <w:p w:rsidR="00832FF5" w:rsidRDefault="00832FF5">
          <w:pPr>
            <w:rPr>
              <w:lang w:val="en-GB"/>
            </w:rPr>
          </w:pPr>
        </w:p>
      </w:tc>
      <w:tc>
        <w:tcPr>
          <w:tcW w:w="1585" w:type="dxa"/>
        </w:tcPr>
        <w:p w:rsidR="00832FF5" w:rsidRDefault="00832FF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832FF5" w:rsidRPr="004839F9" w:rsidRDefault="00832FF5">
          <w:pPr>
            <w:rPr>
              <w:sz w:val="16"/>
              <w:szCs w:val="16"/>
            </w:rPr>
          </w:pPr>
          <w:bookmarkStart w:id="2" w:name="Page"/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 xml:space="preserve">April </w:t>
          </w:r>
          <w:r w:rsidRPr="004839F9">
            <w:rPr>
              <w:rFonts w:asciiTheme="minorHAnsi" w:hAnsiTheme="minorHAnsi" w:cstheme="minorHAnsi"/>
              <w:sz w:val="16"/>
              <w:szCs w:val="16"/>
              <w:lang w:eastAsia="en-US"/>
            </w:rPr>
            <w:t>201</w:t>
          </w:r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6</w:t>
          </w:r>
        </w:p>
        <w:p w:rsidR="00832FF5" w:rsidRPr="00231901" w:rsidRDefault="00832FF5" w:rsidP="002372E4">
          <w:pPr>
            <w:rPr>
              <w:rFonts w:asciiTheme="minorHAnsi" w:hAnsiTheme="minorHAnsi"/>
              <w:sz w:val="16"/>
              <w:szCs w:val="16"/>
              <w:lang w:val="en-GB"/>
            </w:rPr>
          </w:pPr>
          <w:proofErr w:type="spellStart"/>
          <w:r w:rsidRPr="00231901">
            <w:rPr>
              <w:rFonts w:asciiTheme="minorHAnsi" w:hAnsiTheme="minorHAnsi"/>
              <w:sz w:val="16"/>
              <w:szCs w:val="16"/>
              <w:lang w:val="en-GB"/>
            </w:rPr>
            <w:t>Seite</w:t>
          </w:r>
          <w:proofErr w:type="spellEnd"/>
          <w:r w:rsidRPr="00231901">
            <w:rPr>
              <w:rFonts w:asciiTheme="minorHAnsi" w:hAnsiTheme="minorHAnsi"/>
              <w:sz w:val="16"/>
              <w:szCs w:val="16"/>
              <w:lang w:val="en-GB"/>
            </w:rPr>
            <w:t>:</w:t>
          </w:r>
          <w:bookmarkEnd w:id="2"/>
          <w:r w:rsidRPr="0023190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Pr="00231901">
            <w:rPr>
              <w:rFonts w:asciiTheme="minorHAnsi" w:hAnsiTheme="minorHAnsi"/>
              <w:sz w:val="16"/>
              <w:szCs w:val="16"/>
              <w:lang w:val="en-GB"/>
            </w:rPr>
            <w:fldChar w:fldCharType="begin"/>
          </w:r>
          <w:r w:rsidRPr="00231901">
            <w:rPr>
              <w:rFonts w:asciiTheme="minorHAnsi" w:hAnsiTheme="minorHAnsi"/>
              <w:sz w:val="16"/>
              <w:szCs w:val="16"/>
              <w:lang w:val="en-GB"/>
            </w:rPr>
            <w:instrText xml:space="preserve"> Page </w:instrText>
          </w:r>
          <w:r w:rsidRPr="00231901">
            <w:rPr>
              <w:rFonts w:asciiTheme="minorHAnsi" w:hAnsiTheme="minorHAnsi"/>
              <w:sz w:val="16"/>
              <w:szCs w:val="16"/>
              <w:lang w:val="en-GB"/>
            </w:rPr>
            <w:fldChar w:fldCharType="separate"/>
          </w:r>
          <w:r w:rsidR="00871E41">
            <w:rPr>
              <w:rFonts w:asciiTheme="minorHAnsi" w:hAnsiTheme="minorHAnsi"/>
              <w:noProof/>
              <w:sz w:val="16"/>
              <w:szCs w:val="16"/>
              <w:lang w:val="en-GB"/>
            </w:rPr>
            <w:t>2</w:t>
          </w:r>
          <w:r w:rsidRPr="00231901">
            <w:rPr>
              <w:rFonts w:asciiTheme="minorHAnsi" w:hAnsiTheme="minorHAnsi"/>
              <w:sz w:val="16"/>
              <w:szCs w:val="16"/>
              <w:lang w:val="en-GB"/>
            </w:rPr>
            <w:fldChar w:fldCharType="end"/>
          </w:r>
        </w:p>
      </w:tc>
    </w:tr>
  </w:tbl>
  <w:p w:rsidR="00832FF5" w:rsidRDefault="00832FF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F5" w:rsidRDefault="00832FF5">
    <w:pPr>
      <w:spacing w:line="240" w:lineRule="exact"/>
      <w:rPr>
        <w:noProof/>
      </w:rPr>
    </w:pPr>
    <w:bookmarkStart w:id="3" w:name="LgoWordmarkRef"/>
  </w:p>
  <w:p w:rsidR="00832FF5" w:rsidRDefault="00832FF5">
    <w:pPr>
      <w:spacing w:line="240" w:lineRule="exact"/>
      <w:rPr>
        <w:lang w:val="en-GB"/>
      </w:rPr>
    </w:pPr>
    <w:bookmarkStart w:id="4" w:name="Dashes"/>
    <w:bookmarkEnd w:id="3"/>
  </w:p>
  <w:bookmarkEnd w:id="4"/>
  <w:p w:rsidR="00832FF5" w:rsidRDefault="00832FF5">
    <w:pPr>
      <w:spacing w:line="240" w:lineRule="exact"/>
      <w:rPr>
        <w:lang w:val="en-GB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14711D2" wp14:editId="1E8352FF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98E2A" id="Gerader Verbinder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" strokeweight="1.5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2F13D2D6" wp14:editId="268C24B0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C04B3" id="Gerader Verbinder 1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" strokeweight="1.5pt">
              <w10:wrap anchorx="margin" anchory="margin"/>
            </v:line>
          </w:pict>
        </mc:Fallback>
      </mc:AlternateContent>
    </w:r>
  </w:p>
  <w:p w:rsidR="00832FF5" w:rsidRDefault="00832FF5">
    <w:pPr>
      <w:spacing w:line="240" w:lineRule="exact"/>
      <w:rPr>
        <w:lang w:val="en-GB"/>
      </w:rPr>
    </w:pPr>
  </w:p>
  <w:p w:rsidR="00832FF5" w:rsidRDefault="00832FF5">
    <w:pPr>
      <w:spacing w:line="240" w:lineRule="exact"/>
      <w:rPr>
        <w:lang w:val="en-GB"/>
      </w:rPr>
    </w:pPr>
  </w:p>
  <w:p w:rsidR="00832FF5" w:rsidRDefault="00832FF5" w:rsidP="002372E4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5" w:name="LgoWordmark"/>
    <w:r>
      <w:rPr>
        <w:rFonts w:cs="Calibri"/>
        <w:noProof/>
      </w:rPr>
      <w:drawing>
        <wp:inline distT="0" distB="0" distL="0" distR="0" wp14:anchorId="696833F6" wp14:editId="5D9E5984">
          <wp:extent cx="1790700" cy="333375"/>
          <wp:effectExtent l="0" t="0" r="0" b="9525"/>
          <wp:docPr id="3" name="Picture 3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5849">
      <w:rPr>
        <w:rFonts w:cs="Calibri"/>
        <w:noProof/>
        <w:lang w:val="en-GB"/>
      </w:rPr>
      <w:t xml:space="preserve"> </w:t>
    </w:r>
    <w:bookmarkEnd w:id="5"/>
    <w:r>
      <w:rPr>
        <w:noProof/>
        <w:lang w:val="en-GB"/>
      </w:rPr>
      <w:t xml:space="preserve"> </w:t>
    </w:r>
  </w:p>
  <w:p w:rsidR="00832FF5" w:rsidRDefault="00832FF5">
    <w:pPr>
      <w:spacing w:line="240" w:lineRule="exact"/>
      <w:rPr>
        <w:lang w:val="en-GB"/>
      </w:rPr>
    </w:pPr>
  </w:p>
  <w:p w:rsidR="00832FF5" w:rsidRDefault="00832FF5">
    <w:pPr>
      <w:spacing w:line="240" w:lineRule="exact"/>
      <w:rPr>
        <w:lang w:val="en-GB"/>
      </w:rPr>
    </w:pPr>
  </w:p>
  <w:p w:rsidR="00832FF5" w:rsidRDefault="00832FF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B7C4DC4"/>
    <w:multiLevelType w:val="hybridMultilevel"/>
    <w:tmpl w:val="806E9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440"/>
    <w:multiLevelType w:val="hybridMultilevel"/>
    <w:tmpl w:val="A460A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D7C"/>
    <w:multiLevelType w:val="hybridMultilevel"/>
    <w:tmpl w:val="1ADA9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2448"/>
    <w:multiLevelType w:val="hybridMultilevel"/>
    <w:tmpl w:val="24565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35F"/>
    <w:multiLevelType w:val="hybridMultilevel"/>
    <w:tmpl w:val="56E27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50F6"/>
    <w:multiLevelType w:val="hybridMultilevel"/>
    <w:tmpl w:val="4B8A8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7139"/>
    <w:multiLevelType w:val="hybridMultilevel"/>
    <w:tmpl w:val="4E22D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788D"/>
    <w:multiLevelType w:val="multilevel"/>
    <w:tmpl w:val="04F0D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84E0A"/>
    <w:multiLevelType w:val="hybridMultilevel"/>
    <w:tmpl w:val="9D86C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8F9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8702C"/>
    <w:multiLevelType w:val="hybridMultilevel"/>
    <w:tmpl w:val="E9DACD3C"/>
    <w:lvl w:ilvl="0" w:tplc="CE7854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6218C"/>
    <w:multiLevelType w:val="hybridMultilevel"/>
    <w:tmpl w:val="4BB4C37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4268C5"/>
    <w:multiLevelType w:val="hybridMultilevel"/>
    <w:tmpl w:val="46E4F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C"/>
    <w:rsid w:val="000349F5"/>
    <w:rsid w:val="00036D5E"/>
    <w:rsid w:val="000523B3"/>
    <w:rsid w:val="00057991"/>
    <w:rsid w:val="000C632D"/>
    <w:rsid w:val="00152F11"/>
    <w:rsid w:val="00184088"/>
    <w:rsid w:val="0019754E"/>
    <w:rsid w:val="001A6087"/>
    <w:rsid w:val="001A6C47"/>
    <w:rsid w:val="001B7F80"/>
    <w:rsid w:val="001C052A"/>
    <w:rsid w:val="001C4FF2"/>
    <w:rsid w:val="001D2D2A"/>
    <w:rsid w:val="001E1605"/>
    <w:rsid w:val="001E53AA"/>
    <w:rsid w:val="001E6E25"/>
    <w:rsid w:val="001F3BA5"/>
    <w:rsid w:val="002372E4"/>
    <w:rsid w:val="0027032D"/>
    <w:rsid w:val="00277832"/>
    <w:rsid w:val="002A1F7B"/>
    <w:rsid w:val="002B06E2"/>
    <w:rsid w:val="002C5E55"/>
    <w:rsid w:val="002D27B3"/>
    <w:rsid w:val="002D4C8D"/>
    <w:rsid w:val="002F18BF"/>
    <w:rsid w:val="00315F7A"/>
    <w:rsid w:val="0033312A"/>
    <w:rsid w:val="0033340D"/>
    <w:rsid w:val="003445A9"/>
    <w:rsid w:val="0034583A"/>
    <w:rsid w:val="00354C7B"/>
    <w:rsid w:val="003562CF"/>
    <w:rsid w:val="0035648B"/>
    <w:rsid w:val="00364D92"/>
    <w:rsid w:val="003E3033"/>
    <w:rsid w:val="003E6B2B"/>
    <w:rsid w:val="003F5BBD"/>
    <w:rsid w:val="00406292"/>
    <w:rsid w:val="00423B21"/>
    <w:rsid w:val="0042737F"/>
    <w:rsid w:val="004500AE"/>
    <w:rsid w:val="004660F3"/>
    <w:rsid w:val="00483A42"/>
    <w:rsid w:val="00492553"/>
    <w:rsid w:val="004A1D76"/>
    <w:rsid w:val="00516D9B"/>
    <w:rsid w:val="0051754F"/>
    <w:rsid w:val="005207ED"/>
    <w:rsid w:val="00522E66"/>
    <w:rsid w:val="00523E49"/>
    <w:rsid w:val="00547E8F"/>
    <w:rsid w:val="00556534"/>
    <w:rsid w:val="00582850"/>
    <w:rsid w:val="00590731"/>
    <w:rsid w:val="005B763B"/>
    <w:rsid w:val="005C54F0"/>
    <w:rsid w:val="005D2B14"/>
    <w:rsid w:val="005D2FB6"/>
    <w:rsid w:val="005F0593"/>
    <w:rsid w:val="005F63D2"/>
    <w:rsid w:val="005F767A"/>
    <w:rsid w:val="00601156"/>
    <w:rsid w:val="0062763C"/>
    <w:rsid w:val="00654FF3"/>
    <w:rsid w:val="00664905"/>
    <w:rsid w:val="006709C4"/>
    <w:rsid w:val="00695132"/>
    <w:rsid w:val="007053B2"/>
    <w:rsid w:val="00711F28"/>
    <w:rsid w:val="007239D0"/>
    <w:rsid w:val="007375B1"/>
    <w:rsid w:val="00740741"/>
    <w:rsid w:val="00743311"/>
    <w:rsid w:val="00744047"/>
    <w:rsid w:val="007471E1"/>
    <w:rsid w:val="00783F44"/>
    <w:rsid w:val="007977AE"/>
    <w:rsid w:val="007A25E6"/>
    <w:rsid w:val="007A5399"/>
    <w:rsid w:val="007A566B"/>
    <w:rsid w:val="007B5280"/>
    <w:rsid w:val="007B77A3"/>
    <w:rsid w:val="007B7CE4"/>
    <w:rsid w:val="007D02FD"/>
    <w:rsid w:val="007D41D3"/>
    <w:rsid w:val="00810015"/>
    <w:rsid w:val="00815BEA"/>
    <w:rsid w:val="00832FF5"/>
    <w:rsid w:val="00871E41"/>
    <w:rsid w:val="00873ECA"/>
    <w:rsid w:val="00886BA0"/>
    <w:rsid w:val="0089664A"/>
    <w:rsid w:val="008C2F99"/>
    <w:rsid w:val="008C5407"/>
    <w:rsid w:val="008F02A9"/>
    <w:rsid w:val="009030CA"/>
    <w:rsid w:val="00903C61"/>
    <w:rsid w:val="00933BE5"/>
    <w:rsid w:val="009374C3"/>
    <w:rsid w:val="0097213B"/>
    <w:rsid w:val="00984592"/>
    <w:rsid w:val="00987058"/>
    <w:rsid w:val="00995EB2"/>
    <w:rsid w:val="009A6AAC"/>
    <w:rsid w:val="009B0D38"/>
    <w:rsid w:val="009E23D3"/>
    <w:rsid w:val="009E6900"/>
    <w:rsid w:val="009F7768"/>
    <w:rsid w:val="00A11546"/>
    <w:rsid w:val="00A20C17"/>
    <w:rsid w:val="00AA1DB0"/>
    <w:rsid w:val="00AA6A64"/>
    <w:rsid w:val="00AB50C5"/>
    <w:rsid w:val="00AC1DFE"/>
    <w:rsid w:val="00AD1DF7"/>
    <w:rsid w:val="00AE07E0"/>
    <w:rsid w:val="00AE0922"/>
    <w:rsid w:val="00B04D61"/>
    <w:rsid w:val="00B13463"/>
    <w:rsid w:val="00B158D9"/>
    <w:rsid w:val="00B361E0"/>
    <w:rsid w:val="00B42459"/>
    <w:rsid w:val="00B42B07"/>
    <w:rsid w:val="00B667D7"/>
    <w:rsid w:val="00B70777"/>
    <w:rsid w:val="00B73450"/>
    <w:rsid w:val="00B87271"/>
    <w:rsid w:val="00B919C0"/>
    <w:rsid w:val="00BA3CCF"/>
    <w:rsid w:val="00BB6FE2"/>
    <w:rsid w:val="00BB7B70"/>
    <w:rsid w:val="00BC3DDC"/>
    <w:rsid w:val="00BD0CB5"/>
    <w:rsid w:val="00BE45F3"/>
    <w:rsid w:val="00BF235F"/>
    <w:rsid w:val="00C03CF9"/>
    <w:rsid w:val="00C04BFF"/>
    <w:rsid w:val="00C11FB1"/>
    <w:rsid w:val="00C17081"/>
    <w:rsid w:val="00C2132E"/>
    <w:rsid w:val="00C22E99"/>
    <w:rsid w:val="00C30FA2"/>
    <w:rsid w:val="00C63039"/>
    <w:rsid w:val="00C65664"/>
    <w:rsid w:val="00C70554"/>
    <w:rsid w:val="00CA12EA"/>
    <w:rsid w:val="00CB45BF"/>
    <w:rsid w:val="00CC541A"/>
    <w:rsid w:val="00CD3D54"/>
    <w:rsid w:val="00D20291"/>
    <w:rsid w:val="00D236AC"/>
    <w:rsid w:val="00D2454B"/>
    <w:rsid w:val="00D341B1"/>
    <w:rsid w:val="00D36E9F"/>
    <w:rsid w:val="00D75CD2"/>
    <w:rsid w:val="00D95D80"/>
    <w:rsid w:val="00DD3BC9"/>
    <w:rsid w:val="00DD7F7B"/>
    <w:rsid w:val="00DE7E10"/>
    <w:rsid w:val="00DF4485"/>
    <w:rsid w:val="00DF5487"/>
    <w:rsid w:val="00E012A5"/>
    <w:rsid w:val="00E13794"/>
    <w:rsid w:val="00E16B16"/>
    <w:rsid w:val="00E214FC"/>
    <w:rsid w:val="00E252B2"/>
    <w:rsid w:val="00E412BD"/>
    <w:rsid w:val="00E55135"/>
    <w:rsid w:val="00E67F28"/>
    <w:rsid w:val="00E70EDF"/>
    <w:rsid w:val="00E75E31"/>
    <w:rsid w:val="00E76092"/>
    <w:rsid w:val="00EA409E"/>
    <w:rsid w:val="00EC4F4F"/>
    <w:rsid w:val="00ED726F"/>
    <w:rsid w:val="00EE577F"/>
    <w:rsid w:val="00F21B69"/>
    <w:rsid w:val="00F42BE9"/>
    <w:rsid w:val="00F70992"/>
    <w:rsid w:val="00F71541"/>
    <w:rsid w:val="00F7763E"/>
    <w:rsid w:val="00F82B82"/>
    <w:rsid w:val="00F9554C"/>
    <w:rsid w:val="00FA4644"/>
    <w:rsid w:val="00FB0829"/>
    <w:rsid w:val="00FB63E2"/>
    <w:rsid w:val="00FC2BE8"/>
    <w:rsid w:val="00FD047A"/>
    <w:rsid w:val="00FD47C3"/>
    <w:rsid w:val="00FD69FC"/>
    <w:rsid w:val="00FF053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9BDB8-F894-404E-BCDE-C6DFBC17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F053C"/>
    <w:rPr>
      <w:strike w:val="0"/>
      <w:dstrike w:val="0"/>
      <w:color w:val="00000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FF05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E31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5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2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28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28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6E9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6E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6E9F"/>
    <w:rPr>
      <w:vertAlign w:val="superscript"/>
    </w:rPr>
  </w:style>
  <w:style w:type="paragraph" w:styleId="Fuzeile">
    <w:name w:val="footer"/>
    <w:basedOn w:val="Standard"/>
    <w:link w:val="FuzeileZchn"/>
    <w:rsid w:val="00C70554"/>
    <w:pPr>
      <w:tabs>
        <w:tab w:val="center" w:pos="4536"/>
        <w:tab w:val="right" w:pos="9072"/>
      </w:tabs>
    </w:pPr>
    <w:rPr>
      <w:rFonts w:ascii="Calibri" w:hAnsi="Calibri"/>
      <w:sz w:val="22"/>
      <w:szCs w:val="20"/>
      <w:lang w:val="en-US"/>
    </w:rPr>
  </w:style>
  <w:style w:type="character" w:customStyle="1" w:styleId="FuzeileZchn">
    <w:name w:val="Fußzeile Zchn"/>
    <w:basedOn w:val="Absatz-Standardschriftart"/>
    <w:link w:val="Fuzeile"/>
    <w:rsid w:val="00C70554"/>
    <w:rPr>
      <w:rFonts w:ascii="Calibri" w:eastAsia="Times New Roman" w:hAnsi="Calibri" w:cs="Times New Roman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70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5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45F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987058"/>
    <w:rPr>
      <w:rFonts w:ascii="centrale_sans_bold" w:hAnsi="centrale_sans_bold" w:hint="default"/>
      <w:b w:val="0"/>
      <w:bCs w:val="0"/>
    </w:rPr>
  </w:style>
  <w:style w:type="paragraph" w:customStyle="1" w:styleId="p-body-copy-01">
    <w:name w:val="p-body-copy-01"/>
    <w:basedOn w:val="Standard"/>
    <w:rsid w:val="00987058"/>
    <w:pPr>
      <w:spacing w:before="100" w:beforeAutospacing="1" w:after="100" w:afterAutospacing="1" w:line="375" w:lineRule="atLeast"/>
    </w:pPr>
    <w:rPr>
      <w:rFonts w:ascii="centrale_sans_book" w:hAnsi="centrale_sans_book"/>
      <w:sz w:val="26"/>
      <w:szCs w:val="26"/>
    </w:rPr>
  </w:style>
  <w:style w:type="paragraph" w:customStyle="1" w:styleId="Default">
    <w:name w:val="Default"/>
    <w:rsid w:val="00DF5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text">
    <w:name w:val="text"/>
    <w:basedOn w:val="Textkrper"/>
    <w:rsid w:val="00DF5487"/>
    <w:pPr>
      <w:suppressAutoHyphens/>
      <w:spacing w:after="0"/>
    </w:pPr>
    <w:rPr>
      <w:rFonts w:ascii="GillSans" w:hAnsi="GillSans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DF5487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F5487"/>
    <w:rPr>
      <w:rFonts w:ascii="Calibri" w:hAnsi="Calibri" w:cs="Calibri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F548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F548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2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48666">
                          <w:marLeft w:val="-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4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s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ips.de/c-m-mo/beruhigungssauger/ohne_beruhigungssauge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ips.de/c-m-mo/beruhigungssauger/ohne_beruhigungssauger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hilips.de/c-m-mo/beruhigungssauger/ohne_beruhigungssaug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ips.de/c-m-mo/philips-avent-and-your-bab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21A0-1D03-4BAB-8318-B9C72C31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publica projects GmbH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Zrenner</dc:creator>
  <cp:lastModifiedBy>Jennifer Rausch</cp:lastModifiedBy>
  <cp:revision>4</cp:revision>
  <dcterms:created xsi:type="dcterms:W3CDTF">2017-04-06T08:02:00Z</dcterms:created>
  <dcterms:modified xsi:type="dcterms:W3CDTF">2017-04-06T16:09:00Z</dcterms:modified>
</cp:coreProperties>
</file>