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31289" w14:textId="77777777" w:rsidR="00C24198" w:rsidRPr="0033471A" w:rsidRDefault="007D5C03">
      <w:pPr>
        <w:rPr>
          <w:rFonts w:asciiTheme="minorHAnsi" w:hAnsiTheme="minorHAnsi" w:cstheme="minorHAnsi"/>
          <w:snapToGrid w:val="0"/>
          <w:color w:val="0B2265"/>
          <w:sz w:val="44"/>
          <w:lang w:val="fr-CH"/>
        </w:rPr>
      </w:pPr>
      <w:bookmarkStart w:id="0" w:name="StartOfDoc"/>
      <w:bookmarkEnd w:id="0"/>
      <w:r w:rsidRPr="0033471A">
        <w:rPr>
          <w:rFonts w:asciiTheme="minorHAnsi" w:hAnsiTheme="minorHAnsi" w:cstheme="minorHAnsi"/>
          <w:snapToGrid w:val="0"/>
          <w:color w:val="0B2265"/>
          <w:sz w:val="44"/>
          <w:lang w:val="fr-CH"/>
        </w:rPr>
        <w:t>Communiqué de presse</w:t>
      </w:r>
    </w:p>
    <w:p w14:paraId="52E7C862" w14:textId="77777777" w:rsidR="00C24198" w:rsidRPr="0033471A" w:rsidRDefault="00C24198">
      <w:pPr>
        <w:rPr>
          <w:rFonts w:asciiTheme="minorHAnsi" w:hAnsiTheme="minorHAnsi" w:cstheme="minorHAnsi"/>
          <w:szCs w:val="24"/>
          <w:lang w:val="fr-CH"/>
        </w:rPr>
      </w:pPr>
    </w:p>
    <w:p w14:paraId="5645B3A5" w14:textId="77777777" w:rsidR="00C24198" w:rsidRPr="0033471A" w:rsidRDefault="00C24198">
      <w:pPr>
        <w:rPr>
          <w:rFonts w:asciiTheme="minorHAnsi" w:hAnsiTheme="minorHAnsi" w:cstheme="minorHAnsi"/>
          <w:szCs w:val="24"/>
          <w:lang w:val="fr-CH"/>
        </w:rPr>
      </w:pPr>
    </w:p>
    <w:p w14:paraId="2E3506C7" w14:textId="7D4C1B59" w:rsidR="00C24198" w:rsidRPr="0033471A" w:rsidRDefault="0033471A">
      <w:pPr>
        <w:rPr>
          <w:rFonts w:asciiTheme="minorHAnsi" w:hAnsiTheme="minorHAnsi" w:cstheme="minorHAnsi"/>
          <w:szCs w:val="24"/>
          <w:lang w:val="fr-CH"/>
        </w:rPr>
      </w:pPr>
      <w:r>
        <w:rPr>
          <w:rFonts w:asciiTheme="minorHAnsi" w:hAnsiTheme="minorHAnsi" w:cstheme="minorHAnsi"/>
          <w:szCs w:val="24"/>
          <w:lang w:val="fr-CH"/>
        </w:rPr>
        <w:t>Dec</w:t>
      </w:r>
      <w:r w:rsidR="007D5C03" w:rsidRPr="0033471A">
        <w:rPr>
          <w:rFonts w:asciiTheme="minorHAnsi" w:hAnsiTheme="minorHAnsi" w:cstheme="minorHAnsi"/>
          <w:szCs w:val="24"/>
          <w:lang w:val="fr-CH"/>
        </w:rPr>
        <w:t xml:space="preserve">embre 2017 </w:t>
      </w:r>
    </w:p>
    <w:p w14:paraId="0C75910A" w14:textId="77777777" w:rsidR="00C24198" w:rsidRPr="0033471A" w:rsidRDefault="00C24198">
      <w:pPr>
        <w:rPr>
          <w:rFonts w:asciiTheme="minorHAnsi" w:hAnsiTheme="minorHAnsi" w:cstheme="minorHAnsi"/>
          <w:szCs w:val="24"/>
          <w:lang w:val="fr-CH"/>
        </w:rPr>
      </w:pPr>
    </w:p>
    <w:p w14:paraId="28160E9E" w14:textId="6DEF1DF8" w:rsidR="00C24198" w:rsidRPr="0033471A" w:rsidRDefault="007D5C03">
      <w:pPr>
        <w:keepNext/>
        <w:outlineLvl w:val="1"/>
        <w:rPr>
          <w:rFonts w:asciiTheme="minorHAnsi" w:hAnsiTheme="minorHAnsi" w:cstheme="minorHAnsi"/>
          <w:b/>
          <w:bCs/>
          <w:iCs/>
          <w:sz w:val="24"/>
          <w:szCs w:val="28"/>
          <w:lang w:val="fr-CH"/>
        </w:rPr>
      </w:pPr>
      <w:r w:rsidRPr="0033471A">
        <w:rPr>
          <w:rFonts w:asciiTheme="minorHAnsi" w:hAnsiTheme="minorHAnsi" w:cstheme="minorHAnsi"/>
          <w:b/>
          <w:bCs/>
          <w:iCs/>
          <w:sz w:val="24"/>
          <w:szCs w:val="28"/>
          <w:lang w:val="fr-CH"/>
        </w:rPr>
        <w:t xml:space="preserve">Premier tomographe </w:t>
      </w:r>
      <w:r w:rsidR="00B661D3" w:rsidRPr="0033471A">
        <w:rPr>
          <w:rFonts w:asciiTheme="minorHAnsi" w:hAnsiTheme="minorHAnsi" w:cstheme="minorHAnsi"/>
          <w:b/>
          <w:bCs/>
          <w:iCs/>
          <w:sz w:val="24"/>
          <w:szCs w:val="28"/>
          <w:lang w:val="fr-CH"/>
        </w:rPr>
        <w:t>PET/CT</w:t>
      </w:r>
      <w:r w:rsidRPr="0033471A">
        <w:rPr>
          <w:rFonts w:asciiTheme="minorHAnsi" w:hAnsiTheme="minorHAnsi" w:cstheme="minorHAnsi"/>
          <w:b/>
          <w:bCs/>
          <w:iCs/>
          <w:sz w:val="24"/>
          <w:szCs w:val="28"/>
          <w:lang w:val="fr-CH"/>
        </w:rPr>
        <w:t xml:space="preserve"> Philips au monde entièrement digital en service à Genolier</w:t>
      </w:r>
    </w:p>
    <w:p w14:paraId="52C49280" w14:textId="77777777" w:rsidR="00C24198" w:rsidRPr="0033471A" w:rsidRDefault="00C24198">
      <w:pPr>
        <w:keepNext/>
        <w:outlineLvl w:val="1"/>
        <w:rPr>
          <w:rFonts w:asciiTheme="minorHAnsi" w:hAnsiTheme="minorHAnsi" w:cstheme="minorHAnsi"/>
          <w:b/>
          <w:bCs/>
          <w:iCs/>
          <w:sz w:val="24"/>
          <w:szCs w:val="28"/>
          <w:lang w:val="fr-CH"/>
        </w:rPr>
      </w:pPr>
    </w:p>
    <w:p w14:paraId="278D6B0E" w14:textId="6E0CF03E" w:rsidR="00C24198" w:rsidRPr="0033471A" w:rsidRDefault="007D5C03">
      <w:pPr>
        <w:keepNext/>
        <w:outlineLvl w:val="1"/>
        <w:rPr>
          <w:rFonts w:asciiTheme="minorHAnsi" w:hAnsiTheme="minorHAnsi" w:cstheme="minorHAnsi"/>
          <w:bCs/>
          <w:i/>
          <w:iCs/>
          <w:sz w:val="24"/>
          <w:szCs w:val="28"/>
          <w:lang w:val="fr-CH"/>
        </w:rPr>
      </w:pPr>
      <w:r w:rsidRPr="0033471A">
        <w:rPr>
          <w:rFonts w:asciiTheme="minorHAnsi" w:hAnsiTheme="minorHAnsi" w:cstheme="minorHAnsi"/>
          <w:b/>
          <w:bCs/>
          <w:i/>
          <w:iCs/>
          <w:sz w:val="24"/>
          <w:szCs w:val="28"/>
          <w:lang w:val="fr-CH"/>
        </w:rPr>
        <w:t xml:space="preserve">La </w:t>
      </w:r>
      <w:r w:rsidR="0033471A">
        <w:rPr>
          <w:rFonts w:asciiTheme="minorHAnsi" w:hAnsiTheme="minorHAnsi" w:cstheme="minorHAnsi"/>
          <w:b/>
          <w:bCs/>
          <w:i/>
          <w:iCs/>
          <w:sz w:val="24"/>
          <w:szCs w:val="28"/>
          <w:lang w:val="fr-CH"/>
        </w:rPr>
        <w:t>C</w:t>
      </w:r>
      <w:r w:rsidRPr="0033471A">
        <w:rPr>
          <w:rFonts w:asciiTheme="minorHAnsi" w:hAnsiTheme="minorHAnsi" w:cstheme="minorHAnsi"/>
          <w:b/>
          <w:bCs/>
          <w:i/>
          <w:iCs/>
          <w:sz w:val="24"/>
          <w:szCs w:val="28"/>
          <w:lang w:val="fr-CH"/>
        </w:rPr>
        <w:t xml:space="preserve">linique de Genolier met en service le premier tomographe </w:t>
      </w:r>
      <w:r w:rsidR="00B661D3" w:rsidRPr="0033471A">
        <w:rPr>
          <w:rFonts w:asciiTheme="minorHAnsi" w:hAnsiTheme="minorHAnsi" w:cstheme="minorHAnsi"/>
          <w:b/>
          <w:bCs/>
          <w:i/>
          <w:iCs/>
          <w:sz w:val="24"/>
          <w:szCs w:val="28"/>
          <w:lang w:val="fr-CH"/>
        </w:rPr>
        <w:t>PET/CT</w:t>
      </w:r>
      <w:r w:rsidRPr="0033471A">
        <w:rPr>
          <w:rFonts w:asciiTheme="minorHAnsi" w:hAnsiTheme="minorHAnsi" w:cstheme="minorHAnsi"/>
          <w:b/>
          <w:bCs/>
          <w:i/>
          <w:iCs/>
          <w:sz w:val="24"/>
          <w:szCs w:val="28"/>
          <w:lang w:val="fr-CH"/>
        </w:rPr>
        <w:t xml:space="preserve"> </w:t>
      </w:r>
      <w:r w:rsidR="00857472" w:rsidRPr="0033471A">
        <w:rPr>
          <w:rFonts w:asciiTheme="minorHAnsi" w:hAnsiTheme="minorHAnsi" w:cstheme="minorHAnsi"/>
          <w:b/>
          <w:bCs/>
          <w:i/>
          <w:iCs/>
          <w:sz w:val="24"/>
          <w:szCs w:val="28"/>
          <w:lang w:val="fr-CH"/>
        </w:rPr>
        <w:t xml:space="preserve">entèrement digital </w:t>
      </w:r>
      <w:r w:rsidRPr="0033471A">
        <w:rPr>
          <w:rFonts w:asciiTheme="minorHAnsi" w:hAnsiTheme="minorHAnsi" w:cstheme="minorHAnsi"/>
          <w:b/>
          <w:bCs/>
          <w:i/>
          <w:iCs/>
          <w:sz w:val="24"/>
          <w:szCs w:val="28"/>
          <w:lang w:val="fr-CH"/>
        </w:rPr>
        <w:t xml:space="preserve">au monde. Le </w:t>
      </w:r>
      <w:r w:rsidR="00B661D3" w:rsidRPr="0033471A">
        <w:rPr>
          <w:rFonts w:asciiTheme="minorHAnsi" w:hAnsiTheme="minorHAnsi" w:cstheme="minorHAnsi"/>
          <w:b/>
          <w:bCs/>
          <w:i/>
          <w:iCs/>
          <w:sz w:val="24"/>
          <w:szCs w:val="28"/>
          <w:lang w:val="fr-CH"/>
        </w:rPr>
        <w:t xml:space="preserve">PET/CT </w:t>
      </w:r>
      <w:r w:rsidRPr="0033471A">
        <w:rPr>
          <w:rFonts w:asciiTheme="minorHAnsi" w:hAnsiTheme="minorHAnsi" w:cstheme="minorHAnsi"/>
          <w:b/>
          <w:bCs/>
          <w:i/>
          <w:iCs/>
          <w:sz w:val="24"/>
          <w:szCs w:val="28"/>
          <w:lang w:val="fr-CH"/>
        </w:rPr>
        <w:t xml:space="preserve">Vereos, développé par Philips, a été testé en tant que prototype aux USA au cours des deux dernières années et a désormais atteint une maturité commerciale. Dans le domaine du dépistage précoce de cancers </w:t>
      </w:r>
      <w:r w:rsidR="00B661D3" w:rsidRPr="0033471A">
        <w:rPr>
          <w:rFonts w:asciiTheme="minorHAnsi" w:hAnsiTheme="minorHAnsi" w:cstheme="minorHAnsi"/>
          <w:b/>
          <w:bCs/>
          <w:i/>
          <w:iCs/>
          <w:sz w:val="24"/>
          <w:szCs w:val="28"/>
          <w:lang w:val="fr-CH"/>
        </w:rPr>
        <w:t>notamment</w:t>
      </w:r>
      <w:r w:rsidRPr="0033471A">
        <w:rPr>
          <w:rFonts w:asciiTheme="minorHAnsi" w:hAnsiTheme="minorHAnsi" w:cstheme="minorHAnsi"/>
          <w:b/>
          <w:bCs/>
          <w:i/>
          <w:iCs/>
          <w:sz w:val="24"/>
          <w:szCs w:val="28"/>
          <w:lang w:val="fr-CH"/>
        </w:rPr>
        <w:t xml:space="preserve">, on s'attend à une amélioration considérable grâce aux avantages de l'imagerie digitale. La notion de confort du patient contribue également à la qualité </w:t>
      </w:r>
      <w:r w:rsidR="00A14F70" w:rsidRPr="0033471A">
        <w:rPr>
          <w:rFonts w:asciiTheme="minorHAnsi" w:hAnsiTheme="minorHAnsi" w:cstheme="minorHAnsi"/>
          <w:b/>
          <w:bCs/>
          <w:i/>
          <w:iCs/>
          <w:sz w:val="24"/>
          <w:szCs w:val="28"/>
          <w:lang w:val="fr-CH"/>
        </w:rPr>
        <w:t>des images acquises</w:t>
      </w:r>
      <w:r w:rsidRPr="0033471A">
        <w:rPr>
          <w:rFonts w:asciiTheme="minorHAnsi" w:hAnsiTheme="minorHAnsi" w:cstheme="minorHAnsi"/>
          <w:b/>
          <w:bCs/>
          <w:i/>
          <w:iCs/>
          <w:sz w:val="24"/>
          <w:szCs w:val="28"/>
          <w:lang w:val="fr-CH"/>
        </w:rPr>
        <w:t xml:space="preserve"> et </w:t>
      </w:r>
      <w:r w:rsidR="00A14F70" w:rsidRPr="0033471A">
        <w:rPr>
          <w:rFonts w:asciiTheme="minorHAnsi" w:hAnsiTheme="minorHAnsi" w:cstheme="minorHAnsi"/>
          <w:b/>
          <w:bCs/>
          <w:i/>
          <w:iCs/>
          <w:sz w:val="24"/>
          <w:szCs w:val="28"/>
          <w:lang w:val="fr-CH"/>
        </w:rPr>
        <w:t>fait</w:t>
      </w:r>
      <w:r w:rsidRPr="0033471A">
        <w:rPr>
          <w:rFonts w:asciiTheme="minorHAnsi" w:hAnsiTheme="minorHAnsi" w:cstheme="minorHAnsi"/>
          <w:b/>
          <w:bCs/>
          <w:i/>
          <w:iCs/>
          <w:sz w:val="24"/>
          <w:szCs w:val="28"/>
          <w:lang w:val="fr-CH"/>
        </w:rPr>
        <w:t xml:space="preserve"> partie</w:t>
      </w:r>
      <w:r w:rsidR="00A14F70" w:rsidRPr="0033471A">
        <w:rPr>
          <w:rFonts w:asciiTheme="minorHAnsi" w:hAnsiTheme="minorHAnsi" w:cstheme="minorHAnsi"/>
          <w:b/>
          <w:bCs/>
          <w:i/>
          <w:iCs/>
          <w:sz w:val="24"/>
          <w:szCs w:val="28"/>
          <w:lang w:val="fr-CH"/>
        </w:rPr>
        <w:t xml:space="preserve"> intégrante d’une</w:t>
      </w:r>
      <w:r w:rsidRPr="0033471A">
        <w:rPr>
          <w:rFonts w:asciiTheme="minorHAnsi" w:hAnsiTheme="minorHAnsi" w:cstheme="minorHAnsi"/>
          <w:b/>
          <w:bCs/>
          <w:i/>
          <w:iCs/>
          <w:sz w:val="24"/>
          <w:szCs w:val="28"/>
          <w:lang w:val="fr-CH"/>
        </w:rPr>
        <w:t xml:space="preserve"> stratégie </w:t>
      </w:r>
      <w:r w:rsidR="00A14F70" w:rsidRPr="0033471A">
        <w:rPr>
          <w:rFonts w:asciiTheme="minorHAnsi" w:hAnsiTheme="minorHAnsi" w:cstheme="minorHAnsi"/>
          <w:b/>
          <w:bCs/>
          <w:i/>
          <w:iCs/>
          <w:sz w:val="24"/>
          <w:szCs w:val="28"/>
          <w:lang w:val="fr-CH"/>
        </w:rPr>
        <w:t>centrée autour de l’expérience patient</w:t>
      </w:r>
      <w:r w:rsidRPr="0033471A">
        <w:rPr>
          <w:rFonts w:asciiTheme="minorHAnsi" w:hAnsiTheme="minorHAnsi" w:cstheme="minorHAnsi"/>
          <w:b/>
          <w:bCs/>
          <w:i/>
          <w:iCs/>
          <w:sz w:val="24"/>
          <w:szCs w:val="28"/>
          <w:lang w:val="fr-CH"/>
        </w:rPr>
        <w:t>.</w:t>
      </w:r>
    </w:p>
    <w:p w14:paraId="53FEEF99" w14:textId="77777777" w:rsidR="00C24198" w:rsidRPr="0033471A" w:rsidRDefault="00C24198">
      <w:pPr>
        <w:keepNext/>
        <w:outlineLvl w:val="1"/>
        <w:rPr>
          <w:rFonts w:asciiTheme="minorHAnsi" w:hAnsiTheme="minorHAnsi" w:cstheme="minorHAnsi"/>
          <w:szCs w:val="24"/>
          <w:lang w:val="fr-CH"/>
        </w:rPr>
      </w:pPr>
    </w:p>
    <w:p w14:paraId="1278D91E" w14:textId="409468B5" w:rsidR="00C24198" w:rsidRPr="0033471A" w:rsidRDefault="007D5C03">
      <w:pPr>
        <w:rPr>
          <w:rFonts w:asciiTheme="minorHAnsi" w:eastAsiaTheme="minorHAnsi" w:hAnsiTheme="minorHAnsi" w:cstheme="minorHAnsi"/>
          <w:color w:val="222222"/>
          <w:sz w:val="24"/>
          <w:szCs w:val="24"/>
          <w:lang w:val="fr-CH"/>
        </w:rPr>
      </w:pPr>
      <w:r w:rsidRPr="0033471A">
        <w:rPr>
          <w:rFonts w:asciiTheme="minorHAnsi" w:hAnsiTheme="minorHAnsi" w:cstheme="minorHAnsi"/>
          <w:b/>
          <w:szCs w:val="24"/>
          <w:lang w:val="fr-CH"/>
        </w:rPr>
        <w:t>Genolier, Suisse –</w:t>
      </w:r>
      <w:r w:rsidRPr="0033471A">
        <w:rPr>
          <w:rFonts w:asciiTheme="minorHAnsi" w:hAnsiTheme="minorHAnsi" w:cstheme="minorHAnsi"/>
          <w:szCs w:val="24"/>
          <w:lang w:val="fr-CH"/>
        </w:rPr>
        <w:t xml:space="preserve"> </w:t>
      </w:r>
      <w:r w:rsidRPr="0033471A">
        <w:rPr>
          <w:rFonts w:asciiTheme="minorHAnsi" w:eastAsiaTheme="minorHAnsi" w:hAnsiTheme="minorHAnsi" w:cstheme="minorHAnsi"/>
          <w:color w:val="222222"/>
          <w:sz w:val="24"/>
          <w:szCs w:val="24"/>
          <w:lang w:val="fr-CH"/>
        </w:rPr>
        <w:t xml:space="preserve">Grâce au nouveau Digital Photon Counting (DPC), le </w:t>
      </w:r>
      <w:r w:rsidR="00B661D3" w:rsidRPr="0033471A">
        <w:rPr>
          <w:rFonts w:asciiTheme="minorHAnsi" w:eastAsiaTheme="minorHAnsi" w:hAnsiTheme="minorHAnsi" w:cstheme="minorHAnsi"/>
          <w:color w:val="222222"/>
          <w:sz w:val="24"/>
          <w:szCs w:val="24"/>
          <w:lang w:val="fr-CH"/>
        </w:rPr>
        <w:t xml:space="preserve">PET/CT </w:t>
      </w:r>
      <w:r w:rsidRPr="0033471A">
        <w:rPr>
          <w:rFonts w:asciiTheme="minorHAnsi" w:eastAsiaTheme="minorHAnsi" w:hAnsiTheme="minorHAnsi" w:cstheme="minorHAnsi"/>
          <w:color w:val="222222"/>
          <w:sz w:val="24"/>
          <w:szCs w:val="24"/>
          <w:lang w:val="fr-CH"/>
        </w:rPr>
        <w:t xml:space="preserve">Philips Vereos offre une acquisition d'image d'une qualité exceptionnelle. </w:t>
      </w:r>
      <w:r w:rsidR="00B661D3" w:rsidRPr="0033471A">
        <w:rPr>
          <w:rFonts w:asciiTheme="minorHAnsi" w:eastAsiaTheme="minorHAnsi" w:hAnsiTheme="minorHAnsi" w:cstheme="minorHAnsi"/>
          <w:color w:val="222222"/>
          <w:sz w:val="24"/>
          <w:szCs w:val="24"/>
          <w:lang w:val="fr-CH"/>
        </w:rPr>
        <w:t>Le</w:t>
      </w:r>
      <w:r w:rsidRPr="0033471A">
        <w:rPr>
          <w:rFonts w:asciiTheme="minorHAnsi" w:eastAsiaTheme="minorHAnsi" w:hAnsiTheme="minorHAnsi" w:cstheme="minorHAnsi"/>
          <w:color w:val="222222"/>
          <w:sz w:val="24"/>
          <w:szCs w:val="24"/>
          <w:lang w:val="fr-CH"/>
        </w:rPr>
        <w:t xml:space="preserve"> </w:t>
      </w:r>
      <w:r w:rsidR="00B661D3" w:rsidRPr="0033471A">
        <w:rPr>
          <w:rFonts w:asciiTheme="minorHAnsi" w:eastAsiaTheme="minorHAnsi" w:hAnsiTheme="minorHAnsi" w:cstheme="minorHAnsi"/>
          <w:color w:val="222222"/>
          <w:sz w:val="24"/>
          <w:szCs w:val="24"/>
          <w:lang w:val="fr-CH"/>
        </w:rPr>
        <w:t>PET/CT</w:t>
      </w:r>
      <w:r w:rsidRPr="0033471A">
        <w:rPr>
          <w:rFonts w:asciiTheme="minorHAnsi" w:eastAsiaTheme="minorHAnsi" w:hAnsiTheme="minorHAnsi" w:cstheme="minorHAnsi"/>
          <w:color w:val="222222"/>
          <w:sz w:val="24"/>
          <w:szCs w:val="24"/>
          <w:lang w:val="fr-CH"/>
        </w:rPr>
        <w:t xml:space="preserve"> ‒ une combinaison de tomographie par émission de positons (</w:t>
      </w:r>
      <w:r w:rsidR="00B661D3" w:rsidRPr="0033471A">
        <w:rPr>
          <w:rFonts w:asciiTheme="minorHAnsi" w:eastAsiaTheme="minorHAnsi" w:hAnsiTheme="minorHAnsi" w:cstheme="minorHAnsi"/>
          <w:color w:val="222222"/>
          <w:sz w:val="24"/>
          <w:szCs w:val="24"/>
          <w:lang w:val="fr-CH"/>
        </w:rPr>
        <w:t>PET</w:t>
      </w:r>
      <w:r w:rsidRPr="0033471A">
        <w:rPr>
          <w:rFonts w:asciiTheme="minorHAnsi" w:eastAsiaTheme="minorHAnsi" w:hAnsiTheme="minorHAnsi" w:cstheme="minorHAnsi"/>
          <w:color w:val="222222"/>
          <w:sz w:val="24"/>
          <w:szCs w:val="24"/>
          <w:lang w:val="fr-CH"/>
        </w:rPr>
        <w:t xml:space="preserve">) et de </w:t>
      </w:r>
      <w:r w:rsidR="00B661D3" w:rsidRPr="0033471A">
        <w:rPr>
          <w:rFonts w:asciiTheme="minorHAnsi" w:eastAsiaTheme="minorHAnsi" w:hAnsiTheme="minorHAnsi" w:cstheme="minorHAnsi"/>
          <w:color w:val="222222"/>
          <w:sz w:val="24"/>
          <w:szCs w:val="24"/>
          <w:lang w:val="fr-CH"/>
        </w:rPr>
        <w:t>tomodensitométrie</w:t>
      </w:r>
      <w:r w:rsidRPr="0033471A">
        <w:rPr>
          <w:rFonts w:asciiTheme="minorHAnsi" w:eastAsiaTheme="minorHAnsi" w:hAnsiTheme="minorHAnsi" w:cstheme="minorHAnsi"/>
          <w:color w:val="222222"/>
          <w:sz w:val="24"/>
          <w:szCs w:val="24"/>
          <w:lang w:val="fr-CH"/>
        </w:rPr>
        <w:t xml:space="preserve"> en un appareil ‒ unit deux procédés d'imagerie complémentaires et permet ainsi la création d'une image précise avec laquelle la structure et la fonction du corps sont simultanément représentées. À l'aide de la nouvelle technologie DPC, la lumière de scintillation est directement </w:t>
      </w:r>
      <w:r w:rsidR="00B661D3" w:rsidRPr="0033471A">
        <w:rPr>
          <w:rFonts w:asciiTheme="minorHAnsi" w:eastAsiaTheme="minorHAnsi" w:hAnsiTheme="minorHAnsi" w:cstheme="minorHAnsi"/>
          <w:color w:val="222222"/>
          <w:sz w:val="24"/>
          <w:szCs w:val="24"/>
          <w:lang w:val="fr-CH"/>
        </w:rPr>
        <w:t>convertie</w:t>
      </w:r>
      <w:r w:rsidRPr="0033471A">
        <w:rPr>
          <w:rFonts w:asciiTheme="minorHAnsi" w:eastAsiaTheme="minorHAnsi" w:hAnsiTheme="minorHAnsi" w:cstheme="minorHAnsi"/>
          <w:color w:val="222222"/>
          <w:sz w:val="24"/>
          <w:szCs w:val="24"/>
          <w:lang w:val="fr-CH"/>
        </w:rPr>
        <w:t xml:space="preserve"> en signal digital sans </w:t>
      </w:r>
      <w:r w:rsidR="00B661D3" w:rsidRPr="0033471A">
        <w:rPr>
          <w:rFonts w:asciiTheme="minorHAnsi" w:eastAsiaTheme="minorHAnsi" w:hAnsiTheme="minorHAnsi" w:cstheme="minorHAnsi"/>
          <w:color w:val="222222"/>
          <w:sz w:val="24"/>
          <w:szCs w:val="24"/>
          <w:lang w:val="fr-CH"/>
        </w:rPr>
        <w:t>aucun bruit analogique</w:t>
      </w:r>
      <w:r w:rsidRPr="0033471A">
        <w:rPr>
          <w:rFonts w:asciiTheme="minorHAnsi" w:eastAsiaTheme="minorHAnsi" w:hAnsiTheme="minorHAnsi" w:cstheme="minorHAnsi"/>
          <w:color w:val="222222"/>
          <w:sz w:val="24"/>
          <w:szCs w:val="24"/>
          <w:lang w:val="fr-CH"/>
        </w:rPr>
        <w:t xml:space="preserve">. Ceci </w:t>
      </w:r>
      <w:r w:rsidR="00B661D3" w:rsidRPr="0033471A">
        <w:rPr>
          <w:rFonts w:asciiTheme="minorHAnsi" w:eastAsiaTheme="minorHAnsi" w:hAnsiTheme="minorHAnsi" w:cstheme="minorHAnsi"/>
          <w:color w:val="222222"/>
          <w:sz w:val="24"/>
          <w:szCs w:val="24"/>
          <w:lang w:val="fr-CH"/>
        </w:rPr>
        <w:t>réduit sensiblement</w:t>
      </w:r>
      <w:r w:rsidRPr="0033471A">
        <w:rPr>
          <w:rFonts w:asciiTheme="minorHAnsi" w:eastAsiaTheme="minorHAnsi" w:hAnsiTheme="minorHAnsi" w:cstheme="minorHAnsi"/>
          <w:color w:val="222222"/>
          <w:sz w:val="24"/>
          <w:szCs w:val="24"/>
          <w:lang w:val="fr-CH"/>
        </w:rPr>
        <w:t xml:space="preserve"> </w:t>
      </w:r>
      <w:r w:rsidR="00B661D3" w:rsidRPr="0033471A">
        <w:rPr>
          <w:rFonts w:asciiTheme="minorHAnsi" w:eastAsiaTheme="minorHAnsi" w:hAnsiTheme="minorHAnsi" w:cstheme="minorHAnsi"/>
          <w:color w:val="222222"/>
          <w:sz w:val="24"/>
          <w:szCs w:val="24"/>
          <w:lang w:val="fr-CH"/>
        </w:rPr>
        <w:t>la</w:t>
      </w:r>
      <w:r w:rsidRPr="0033471A">
        <w:rPr>
          <w:rFonts w:asciiTheme="minorHAnsi" w:eastAsiaTheme="minorHAnsi" w:hAnsiTheme="minorHAnsi" w:cstheme="minorHAnsi"/>
          <w:color w:val="222222"/>
          <w:sz w:val="24"/>
          <w:szCs w:val="24"/>
          <w:lang w:val="fr-CH"/>
        </w:rPr>
        <w:t xml:space="preserve"> durée d'examen </w:t>
      </w:r>
      <w:r w:rsidR="00B661D3" w:rsidRPr="0033471A">
        <w:rPr>
          <w:rFonts w:asciiTheme="minorHAnsi" w:eastAsiaTheme="minorHAnsi" w:hAnsiTheme="minorHAnsi" w:cstheme="minorHAnsi"/>
          <w:color w:val="222222"/>
          <w:sz w:val="24"/>
          <w:szCs w:val="24"/>
          <w:lang w:val="fr-CH"/>
        </w:rPr>
        <w:t>et permet l’obtention d’images diagnostiques plus rapidement</w:t>
      </w:r>
      <w:r w:rsidRPr="0033471A">
        <w:rPr>
          <w:rFonts w:asciiTheme="minorHAnsi" w:eastAsiaTheme="minorHAnsi" w:hAnsiTheme="minorHAnsi" w:cstheme="minorHAnsi"/>
          <w:color w:val="222222"/>
          <w:sz w:val="24"/>
          <w:szCs w:val="24"/>
          <w:lang w:val="fr-CH"/>
        </w:rPr>
        <w:t>.</w:t>
      </w:r>
    </w:p>
    <w:p w14:paraId="412E122A" w14:textId="77777777" w:rsidR="00C24198" w:rsidRDefault="00C24198">
      <w:pPr>
        <w:pStyle w:val="Default"/>
        <w:rPr>
          <w:rFonts w:asciiTheme="minorHAnsi" w:hAnsiTheme="minorHAnsi" w:cstheme="minorHAnsi"/>
          <w:b/>
          <w:color w:val="222222"/>
        </w:rPr>
      </w:pPr>
    </w:p>
    <w:p w14:paraId="1F7BACED" w14:textId="77777777" w:rsidR="00C24198" w:rsidRDefault="007D5C03">
      <w:pPr>
        <w:pStyle w:val="Default"/>
        <w:rPr>
          <w:rFonts w:asciiTheme="minorHAnsi" w:hAnsiTheme="minorHAnsi" w:cstheme="minorHAnsi"/>
          <w:b/>
          <w:color w:val="222222"/>
        </w:rPr>
      </w:pPr>
      <w:r>
        <w:rPr>
          <w:rFonts w:asciiTheme="minorHAnsi" w:hAnsiTheme="minorHAnsi" w:cstheme="minorHAnsi"/>
          <w:b/>
          <w:color w:val="222222"/>
        </w:rPr>
        <w:t>Imagerie plus précise pour le diagnostic du cancer à un stade précoce</w:t>
      </w:r>
    </w:p>
    <w:p w14:paraId="66A5C781" w14:textId="5EBA6A80" w:rsidR="00C24198" w:rsidRDefault="00B661D3">
      <w:pPr>
        <w:pStyle w:val="Default"/>
        <w:rPr>
          <w:rFonts w:asciiTheme="minorHAnsi" w:hAnsiTheme="minorHAnsi" w:cstheme="minorHAnsi"/>
          <w:color w:val="222222"/>
        </w:rPr>
      </w:pPr>
      <w:r>
        <w:rPr>
          <w:rFonts w:asciiTheme="minorHAnsi" w:hAnsiTheme="minorHAnsi" w:cstheme="minorHAnsi"/>
          <w:color w:val="222222"/>
        </w:rPr>
        <w:t>La bonne</w:t>
      </w:r>
      <w:r w:rsidR="007D5C03">
        <w:rPr>
          <w:rFonts w:asciiTheme="minorHAnsi" w:hAnsiTheme="minorHAnsi" w:cstheme="minorHAnsi"/>
          <w:color w:val="222222"/>
        </w:rPr>
        <w:t xml:space="preserve"> résolution spatiale et temporelle </w:t>
      </w:r>
      <w:r>
        <w:rPr>
          <w:rFonts w:asciiTheme="minorHAnsi" w:hAnsiTheme="minorHAnsi" w:cstheme="minorHAnsi"/>
          <w:color w:val="222222"/>
        </w:rPr>
        <w:t>des images livrent des informations</w:t>
      </w:r>
      <w:r w:rsidR="007D5C03">
        <w:rPr>
          <w:rFonts w:asciiTheme="minorHAnsi" w:hAnsiTheme="minorHAnsi" w:cstheme="minorHAnsi"/>
          <w:color w:val="222222"/>
        </w:rPr>
        <w:t xml:space="preserve"> plus précise</w:t>
      </w:r>
      <w:r>
        <w:rPr>
          <w:rFonts w:asciiTheme="minorHAnsi" w:hAnsiTheme="minorHAnsi" w:cstheme="minorHAnsi"/>
          <w:color w:val="222222"/>
        </w:rPr>
        <w:t>s</w:t>
      </w:r>
      <w:r w:rsidR="007D5C03">
        <w:rPr>
          <w:rFonts w:asciiTheme="minorHAnsi" w:hAnsiTheme="minorHAnsi" w:cstheme="minorHAnsi"/>
          <w:color w:val="222222"/>
        </w:rPr>
        <w:t xml:space="preserve"> </w:t>
      </w:r>
      <w:r>
        <w:rPr>
          <w:rFonts w:asciiTheme="minorHAnsi" w:hAnsiTheme="minorHAnsi" w:cstheme="minorHAnsi"/>
          <w:color w:val="222222"/>
        </w:rPr>
        <w:t>qu’il n’était possible d’obtenir avec des systèmes PET/CT analogiques</w:t>
      </w:r>
      <w:r w:rsidR="007D5C03">
        <w:rPr>
          <w:rFonts w:asciiTheme="minorHAnsi" w:hAnsiTheme="minorHAnsi" w:cstheme="minorHAnsi"/>
          <w:color w:val="222222"/>
        </w:rPr>
        <w:t>. Le contraste exceptionnel et la haute sensibilité mènent</w:t>
      </w:r>
      <w:r w:rsidRPr="00B661D3">
        <w:rPr>
          <w:rFonts w:asciiTheme="minorHAnsi" w:hAnsiTheme="minorHAnsi" w:cstheme="minorHAnsi"/>
          <w:color w:val="222222"/>
        </w:rPr>
        <w:t xml:space="preserve"> </w:t>
      </w:r>
      <w:r>
        <w:rPr>
          <w:rFonts w:asciiTheme="minorHAnsi" w:hAnsiTheme="minorHAnsi" w:cstheme="minorHAnsi"/>
          <w:color w:val="222222"/>
        </w:rPr>
        <w:t>à des résultats fiables</w:t>
      </w:r>
      <w:r w:rsidR="007D5C03">
        <w:rPr>
          <w:rFonts w:asciiTheme="minorHAnsi" w:hAnsiTheme="minorHAnsi" w:cstheme="minorHAnsi"/>
          <w:color w:val="222222"/>
        </w:rPr>
        <w:t xml:space="preserve">, </w:t>
      </w:r>
      <w:r>
        <w:rPr>
          <w:rFonts w:asciiTheme="minorHAnsi" w:hAnsiTheme="minorHAnsi" w:cstheme="minorHAnsi"/>
          <w:color w:val="222222"/>
        </w:rPr>
        <w:t>notamment</w:t>
      </w:r>
      <w:r w:rsidR="007D5C03">
        <w:rPr>
          <w:rFonts w:asciiTheme="minorHAnsi" w:hAnsiTheme="minorHAnsi" w:cstheme="minorHAnsi"/>
          <w:color w:val="222222"/>
        </w:rPr>
        <w:t xml:space="preserve"> dans le dépistage oncologique précoce, et permettent </w:t>
      </w:r>
      <w:r w:rsidR="00594091">
        <w:rPr>
          <w:rFonts w:asciiTheme="minorHAnsi" w:hAnsiTheme="minorHAnsi" w:cstheme="minorHAnsi"/>
          <w:color w:val="222222"/>
        </w:rPr>
        <w:t>d’initier</w:t>
      </w:r>
      <w:r w:rsidR="007D5C03">
        <w:rPr>
          <w:rFonts w:asciiTheme="minorHAnsi" w:hAnsiTheme="minorHAnsi" w:cstheme="minorHAnsi"/>
          <w:color w:val="222222"/>
        </w:rPr>
        <w:t xml:space="preserve"> plus rapidement une thérapie</w:t>
      </w:r>
      <w:r>
        <w:rPr>
          <w:rFonts w:asciiTheme="minorHAnsi" w:hAnsiTheme="minorHAnsi" w:cstheme="minorHAnsi"/>
          <w:color w:val="222222"/>
        </w:rPr>
        <w:t xml:space="preserve"> lorsque des lésions sont détectées</w:t>
      </w:r>
      <w:r w:rsidR="00594091">
        <w:rPr>
          <w:rFonts w:asciiTheme="minorHAnsi" w:hAnsiTheme="minorHAnsi" w:cstheme="minorHAnsi"/>
          <w:color w:val="222222"/>
        </w:rPr>
        <w:t>. Une thérapie précoce est souvent un</w:t>
      </w:r>
      <w:r w:rsidR="007D5C03">
        <w:rPr>
          <w:rFonts w:asciiTheme="minorHAnsi" w:hAnsiTheme="minorHAnsi" w:cstheme="minorHAnsi"/>
          <w:color w:val="222222"/>
        </w:rPr>
        <w:t xml:space="preserve"> facteur décisif en cas de cancer, afin de pouvoir combattre la maladie à temps et avec succès. </w:t>
      </w:r>
    </w:p>
    <w:p w14:paraId="00E37DAD" w14:textId="77777777" w:rsidR="00C24198" w:rsidRDefault="00C24198">
      <w:pPr>
        <w:pStyle w:val="Default"/>
        <w:rPr>
          <w:rFonts w:asciiTheme="minorHAnsi" w:hAnsiTheme="minorHAnsi" w:cstheme="minorHAnsi"/>
          <w:color w:val="222222"/>
        </w:rPr>
      </w:pPr>
    </w:p>
    <w:p w14:paraId="32591936" w14:textId="77777777" w:rsidR="00C24198" w:rsidRDefault="007D5C03">
      <w:pPr>
        <w:pStyle w:val="Default"/>
        <w:rPr>
          <w:rFonts w:asciiTheme="minorHAnsi" w:hAnsiTheme="minorHAnsi" w:cstheme="minorHAnsi"/>
          <w:b/>
          <w:color w:val="222222"/>
        </w:rPr>
      </w:pPr>
      <w:r>
        <w:rPr>
          <w:rFonts w:asciiTheme="minorHAnsi" w:hAnsiTheme="minorHAnsi" w:cstheme="minorHAnsi"/>
          <w:b/>
          <w:color w:val="222222"/>
        </w:rPr>
        <w:t xml:space="preserve">Moins d'exposition aux rayonnements pour les patients </w:t>
      </w:r>
    </w:p>
    <w:p w14:paraId="1F28EB69" w14:textId="2143BFA2" w:rsidR="00C24198" w:rsidRDefault="007D5C03">
      <w:pPr>
        <w:pStyle w:val="Default"/>
        <w:rPr>
          <w:rFonts w:asciiTheme="minorHAnsi" w:hAnsiTheme="minorHAnsi" w:cstheme="minorHAnsi"/>
          <w:color w:val="222222"/>
        </w:rPr>
      </w:pPr>
      <w:r>
        <w:rPr>
          <w:rFonts w:asciiTheme="minorHAnsi" w:hAnsiTheme="minorHAnsi" w:cstheme="minorHAnsi"/>
          <w:color w:val="222222"/>
        </w:rPr>
        <w:t xml:space="preserve">Le procédé d'imagerie digitale </w:t>
      </w:r>
      <w:r w:rsidR="00594091">
        <w:rPr>
          <w:rFonts w:asciiTheme="minorHAnsi" w:hAnsiTheme="minorHAnsi" w:cstheme="minorHAnsi"/>
          <w:color w:val="222222"/>
        </w:rPr>
        <w:t>permet également l’utilisation de plus faibles quantités</w:t>
      </w:r>
      <w:r>
        <w:rPr>
          <w:rFonts w:asciiTheme="minorHAnsi" w:hAnsiTheme="minorHAnsi" w:cstheme="minorHAnsi"/>
          <w:color w:val="222222"/>
        </w:rPr>
        <w:t xml:space="preserve"> de </w:t>
      </w:r>
      <w:r w:rsidR="00B661D3">
        <w:rPr>
          <w:rFonts w:asciiTheme="minorHAnsi" w:hAnsiTheme="minorHAnsi" w:cstheme="minorHAnsi"/>
          <w:color w:val="222222"/>
        </w:rPr>
        <w:t>radiotraceur</w:t>
      </w:r>
      <w:r>
        <w:rPr>
          <w:rFonts w:asciiTheme="minorHAnsi" w:hAnsiTheme="minorHAnsi" w:cstheme="minorHAnsi"/>
          <w:color w:val="222222"/>
        </w:rPr>
        <w:t xml:space="preserve"> (</w:t>
      </w:r>
      <w:r w:rsidRPr="00B661D3">
        <w:rPr>
          <w:rFonts w:asciiTheme="minorHAnsi" w:hAnsiTheme="minorHAnsi" w:cstheme="minorHAnsi"/>
          <w:color w:val="222222"/>
        </w:rPr>
        <w:t>fluor</w:t>
      </w:r>
      <w:r w:rsidR="00B661D3" w:rsidRPr="00B661D3">
        <w:rPr>
          <w:rFonts w:asciiTheme="minorHAnsi" w:hAnsiTheme="minorHAnsi" w:cstheme="minorHAnsi"/>
          <w:color w:val="222222"/>
        </w:rPr>
        <w:t>o-de</w:t>
      </w:r>
      <w:r w:rsidRPr="00B661D3">
        <w:rPr>
          <w:rFonts w:asciiTheme="minorHAnsi" w:hAnsiTheme="minorHAnsi" w:cstheme="minorHAnsi"/>
          <w:color w:val="222222"/>
        </w:rPr>
        <w:t>oxyglucose</w:t>
      </w:r>
      <w:r w:rsidR="00B661D3">
        <w:rPr>
          <w:rFonts w:asciiTheme="minorHAnsi" w:hAnsiTheme="minorHAnsi" w:cstheme="minorHAnsi"/>
          <w:color w:val="222222"/>
        </w:rPr>
        <w:t xml:space="preserve"> FDG) injecté</w:t>
      </w:r>
      <w:r>
        <w:rPr>
          <w:rFonts w:asciiTheme="minorHAnsi" w:hAnsiTheme="minorHAnsi" w:cstheme="minorHAnsi"/>
          <w:color w:val="222222"/>
        </w:rPr>
        <w:t xml:space="preserve"> lors d'un </w:t>
      </w:r>
      <w:r w:rsidR="00B661D3">
        <w:rPr>
          <w:rFonts w:asciiTheme="minorHAnsi" w:hAnsiTheme="minorHAnsi" w:cstheme="minorHAnsi"/>
          <w:color w:val="222222"/>
        </w:rPr>
        <w:t>examen PET</w:t>
      </w:r>
      <w:r>
        <w:rPr>
          <w:rFonts w:asciiTheme="minorHAnsi" w:hAnsiTheme="minorHAnsi" w:cstheme="minorHAnsi"/>
          <w:color w:val="222222"/>
        </w:rPr>
        <w:t xml:space="preserve"> pour le marquage des cellules tumorales. </w:t>
      </w:r>
      <w:r>
        <w:t>Les patients en oncologie bénéficient d'un faible taux de rayonnement lors de leur traitement.</w:t>
      </w:r>
    </w:p>
    <w:p w14:paraId="7FDBE25C" w14:textId="77777777" w:rsidR="00C24198" w:rsidRDefault="00C24198">
      <w:pPr>
        <w:pStyle w:val="Default"/>
        <w:rPr>
          <w:rFonts w:asciiTheme="minorHAnsi" w:hAnsiTheme="minorHAnsi" w:cstheme="minorHAnsi"/>
          <w:color w:val="222222"/>
        </w:rPr>
      </w:pPr>
    </w:p>
    <w:p w14:paraId="3187E95B" w14:textId="77777777" w:rsidR="00C24198" w:rsidRDefault="007D5C03">
      <w:pPr>
        <w:pStyle w:val="Default"/>
        <w:rPr>
          <w:rFonts w:asciiTheme="minorHAnsi" w:hAnsiTheme="minorHAnsi" w:cstheme="minorHAnsi"/>
          <w:color w:val="222222"/>
        </w:rPr>
      </w:pPr>
      <w:r>
        <w:rPr>
          <w:rFonts w:asciiTheme="minorHAnsi" w:hAnsiTheme="minorHAnsi" w:cstheme="minorHAnsi"/>
          <w:b/>
          <w:color w:val="222222"/>
        </w:rPr>
        <w:t xml:space="preserve">Confort accru du patient </w:t>
      </w:r>
    </w:p>
    <w:p w14:paraId="461028F1" w14:textId="45B69E6A" w:rsidR="00C24198" w:rsidRDefault="007D5C03">
      <w:pPr>
        <w:pStyle w:val="Default"/>
        <w:rPr>
          <w:rFonts w:asciiTheme="minorHAnsi" w:hAnsiTheme="minorHAnsi" w:cstheme="minorHAnsi"/>
          <w:color w:val="222222"/>
        </w:rPr>
      </w:pPr>
      <w:r>
        <w:rPr>
          <w:rFonts w:asciiTheme="minorHAnsi" w:hAnsiTheme="minorHAnsi" w:cstheme="minorHAnsi"/>
          <w:color w:val="222222"/>
        </w:rPr>
        <w:t>En partenariat avec les cliniques, Philips mise sur une approche intégrée qui place également le confort des patients au centre du diagnosti</w:t>
      </w:r>
      <w:r w:rsidR="00B661D3">
        <w:rPr>
          <w:rFonts w:asciiTheme="minorHAnsi" w:hAnsiTheme="minorHAnsi" w:cstheme="minorHAnsi"/>
          <w:color w:val="222222"/>
        </w:rPr>
        <w:t>c</w:t>
      </w:r>
      <w:r>
        <w:rPr>
          <w:rFonts w:asciiTheme="minorHAnsi" w:hAnsiTheme="minorHAnsi" w:cstheme="minorHAnsi"/>
          <w:color w:val="222222"/>
        </w:rPr>
        <w:t xml:space="preserve"> et de la thérapie. «Nous souhaitons rendre l'examen le plus agréable possible pour les patients. C'est là que nous commençons - une musculature détendue ainsi qu'un bon maintien pendant l'examen améliorent considérablement </w:t>
      </w:r>
      <w:r w:rsidR="00B661D3">
        <w:rPr>
          <w:rFonts w:asciiTheme="minorHAnsi" w:hAnsiTheme="minorHAnsi" w:cstheme="minorHAnsi"/>
          <w:color w:val="222222"/>
        </w:rPr>
        <w:t>la qualité de l’image</w:t>
      </w:r>
      <w:r>
        <w:rPr>
          <w:rFonts w:asciiTheme="minorHAnsi" w:hAnsiTheme="minorHAnsi" w:cstheme="minorHAnsi"/>
          <w:color w:val="222222"/>
        </w:rPr>
        <w:t xml:space="preserve">. La durée réduite de </w:t>
      </w:r>
      <w:r w:rsidR="00B661D3">
        <w:rPr>
          <w:rFonts w:asciiTheme="minorHAnsi" w:hAnsiTheme="minorHAnsi" w:cstheme="minorHAnsi"/>
          <w:color w:val="222222"/>
        </w:rPr>
        <w:t xml:space="preserve">l’examen contribue également à obtenir des images plus nettes avec une grande </w:t>
      </w:r>
      <w:r w:rsidR="00B661D3">
        <w:rPr>
          <w:rFonts w:asciiTheme="minorHAnsi" w:hAnsiTheme="minorHAnsi" w:cstheme="minorHAnsi"/>
          <w:color w:val="222222"/>
        </w:rPr>
        <w:lastRenderedPageBreak/>
        <w:t>fiabilité diagnostique</w:t>
      </w:r>
      <w:r>
        <w:rPr>
          <w:rFonts w:asciiTheme="minorHAnsi" w:hAnsiTheme="minorHAnsi" w:cstheme="minorHAnsi"/>
          <w:color w:val="222222"/>
        </w:rPr>
        <w:t xml:space="preserve">», explique Dr. Matthias Egger, directeur de Philips AG Imaging Systems. </w:t>
      </w:r>
    </w:p>
    <w:p w14:paraId="74FF7A11" w14:textId="77777777" w:rsidR="00C24198" w:rsidRDefault="00C24198">
      <w:pPr>
        <w:pStyle w:val="Default"/>
        <w:rPr>
          <w:rFonts w:asciiTheme="minorHAnsi" w:hAnsiTheme="minorHAnsi" w:cstheme="minorHAnsi"/>
          <w:color w:val="222222"/>
        </w:rPr>
      </w:pPr>
    </w:p>
    <w:p w14:paraId="7FF57A06" w14:textId="1C866625" w:rsidR="00C24198" w:rsidRDefault="007D5C03">
      <w:pPr>
        <w:pStyle w:val="Default"/>
        <w:rPr>
          <w:color w:val="222222"/>
        </w:rPr>
      </w:pPr>
      <w:r>
        <w:rPr>
          <w:color w:val="222222"/>
        </w:rPr>
        <w:t xml:space="preserve">L'aménagement de la pièce joue aussi un rôle dans la préparation optimale des patients. Les patients organisent ainsi leur atmosphère ambiante individuellement à partir d'un choix de motifs de projection, de musique et d'éclairage doux. «Nos patients arrivent mieux à oublier leur </w:t>
      </w:r>
      <w:r w:rsidR="00ED2025">
        <w:rPr>
          <w:color w:val="222222"/>
        </w:rPr>
        <w:t>anxiété</w:t>
      </w:r>
      <w:r>
        <w:rPr>
          <w:color w:val="222222"/>
        </w:rPr>
        <w:t xml:space="preserve"> lorsqu'ils sont impliqués dans le traitement», explique Dr. Papazyan de la </w:t>
      </w:r>
      <w:r w:rsidR="0033471A">
        <w:rPr>
          <w:color w:val="222222"/>
        </w:rPr>
        <w:t>Clinique</w:t>
      </w:r>
      <w:r>
        <w:rPr>
          <w:color w:val="222222"/>
        </w:rPr>
        <w:t xml:space="preserve"> de Genolier. «Dans le cadre d'un partenariat avec Philips nous avons </w:t>
      </w:r>
      <w:r w:rsidR="00ED2025">
        <w:rPr>
          <w:color w:val="222222"/>
        </w:rPr>
        <w:t>réalisé à Genolier une solution à la pointe de la technologie,</w:t>
      </w:r>
      <w:r>
        <w:rPr>
          <w:color w:val="222222"/>
        </w:rPr>
        <w:t xml:space="preserve"> qui provoque déjà dans le monde entier un intérêt médical et fait désormais de nous une référence en matière de </w:t>
      </w:r>
      <w:r w:rsidR="00ED2025">
        <w:rPr>
          <w:color w:val="222222"/>
        </w:rPr>
        <w:t>PET/CT</w:t>
      </w:r>
      <w:r>
        <w:rPr>
          <w:color w:val="222222"/>
        </w:rPr>
        <w:t>»</w:t>
      </w:r>
    </w:p>
    <w:p w14:paraId="219A5CEF" w14:textId="77777777" w:rsidR="00C24198" w:rsidRPr="0033471A" w:rsidRDefault="00C24198">
      <w:pPr>
        <w:rPr>
          <w:rFonts w:asciiTheme="minorHAnsi" w:hAnsiTheme="minorHAnsi" w:cstheme="minorHAnsi"/>
          <w:szCs w:val="24"/>
          <w:lang w:val="fr-CH"/>
        </w:rPr>
      </w:pPr>
    </w:p>
    <w:p w14:paraId="59DF46F0" w14:textId="77777777" w:rsidR="00C24198" w:rsidRPr="0033471A" w:rsidRDefault="00C24198">
      <w:pPr>
        <w:rPr>
          <w:rFonts w:asciiTheme="minorHAnsi" w:hAnsiTheme="minorHAnsi" w:cstheme="minorHAnsi"/>
          <w:b/>
          <w:szCs w:val="24"/>
          <w:lang w:val="fr-CH"/>
        </w:rPr>
      </w:pPr>
    </w:p>
    <w:p w14:paraId="60D1DDBE" w14:textId="2BB5926C" w:rsidR="00C24198" w:rsidRPr="0033471A" w:rsidRDefault="007D5C03">
      <w:pPr>
        <w:rPr>
          <w:rFonts w:asciiTheme="minorHAnsi" w:hAnsiTheme="minorHAnsi" w:cstheme="minorHAnsi"/>
          <w:b/>
          <w:szCs w:val="24"/>
          <w:lang w:val="fr-CH"/>
        </w:rPr>
      </w:pPr>
      <w:r w:rsidRPr="0033471A">
        <w:rPr>
          <w:rFonts w:asciiTheme="minorHAnsi" w:hAnsiTheme="minorHAnsi" w:cstheme="minorHAnsi"/>
          <w:b/>
          <w:color w:val="00000A"/>
          <w:szCs w:val="22"/>
          <w:lang w:val="fr-CH"/>
        </w:rPr>
        <w:t xml:space="preserve">Informations complémentaires pour les médias: </w:t>
      </w:r>
    </w:p>
    <w:p w14:paraId="4A89EDC2" w14:textId="77777777" w:rsidR="00C24198" w:rsidRPr="0033471A" w:rsidRDefault="00C24198">
      <w:pPr>
        <w:rPr>
          <w:rFonts w:asciiTheme="minorHAnsi" w:hAnsiTheme="minorHAnsi" w:cstheme="minorHAnsi"/>
          <w:szCs w:val="22"/>
          <w:lang w:val="fr-CH"/>
        </w:rPr>
      </w:pPr>
    </w:p>
    <w:p w14:paraId="5172F8F6" w14:textId="0C0D2B5C" w:rsidR="00C24198" w:rsidRDefault="007D5C03">
      <w:pPr>
        <w:rPr>
          <w:rFonts w:asciiTheme="minorHAnsi" w:hAnsiTheme="minorHAnsi" w:cstheme="minorHAnsi"/>
          <w:szCs w:val="22"/>
        </w:rPr>
      </w:pPr>
      <w:r>
        <w:rPr>
          <w:rFonts w:asciiTheme="minorHAnsi" w:hAnsiTheme="minorHAnsi" w:cstheme="minorHAnsi"/>
          <w:szCs w:val="22"/>
        </w:rPr>
        <w:t>Suzy Chisholm</w:t>
      </w:r>
    </w:p>
    <w:p w14:paraId="671900CC" w14:textId="09E5D4D3" w:rsidR="00C24198" w:rsidRDefault="007D5C03">
      <w:pPr>
        <w:rPr>
          <w:rFonts w:asciiTheme="minorHAnsi" w:hAnsiTheme="minorHAnsi" w:cstheme="minorHAnsi"/>
          <w:szCs w:val="22"/>
        </w:rPr>
      </w:pPr>
      <w:r>
        <w:rPr>
          <w:rFonts w:asciiTheme="minorHAnsi" w:hAnsiTheme="minorHAnsi" w:cstheme="minorHAnsi"/>
          <w:szCs w:val="22"/>
        </w:rPr>
        <w:t>Philips AG</w:t>
      </w:r>
    </w:p>
    <w:p w14:paraId="215E6F0E" w14:textId="779BEB4D" w:rsidR="00C24198" w:rsidRDefault="007D5C03">
      <w:pPr>
        <w:rPr>
          <w:rFonts w:asciiTheme="minorHAnsi" w:hAnsiTheme="minorHAnsi" w:cstheme="minorHAnsi"/>
          <w:szCs w:val="22"/>
        </w:rPr>
      </w:pPr>
      <w:r>
        <w:rPr>
          <w:rFonts w:asciiTheme="minorHAnsi" w:hAnsiTheme="minorHAnsi" w:cstheme="minorHAnsi"/>
          <w:szCs w:val="22"/>
        </w:rPr>
        <w:t>Tél. : +41 79 238 7446</w:t>
      </w:r>
    </w:p>
    <w:p w14:paraId="1B1CBD77" w14:textId="638BFE10" w:rsidR="00C24198" w:rsidRPr="0033471A" w:rsidRDefault="007D5C03">
      <w:pPr>
        <w:rPr>
          <w:rFonts w:asciiTheme="minorHAnsi" w:hAnsiTheme="minorHAnsi" w:cstheme="minorHAnsi"/>
          <w:szCs w:val="22"/>
          <w:lang w:val="it-IT"/>
        </w:rPr>
      </w:pPr>
      <w:r w:rsidRPr="0033471A">
        <w:rPr>
          <w:rFonts w:asciiTheme="minorHAnsi" w:hAnsiTheme="minorHAnsi" w:cstheme="minorHAnsi"/>
          <w:szCs w:val="22"/>
          <w:lang w:val="it-IT"/>
        </w:rPr>
        <w:t xml:space="preserve">E-mail : </w:t>
      </w:r>
      <w:hyperlink r:id="rId11" w:history="1">
        <w:r w:rsidRPr="0033471A">
          <w:rPr>
            <w:rStyle w:val="Hyperlink"/>
            <w:rFonts w:asciiTheme="minorHAnsi" w:hAnsiTheme="minorHAnsi" w:cstheme="minorHAnsi"/>
            <w:szCs w:val="22"/>
            <w:lang w:val="it-IT"/>
          </w:rPr>
          <w:t>suzy.chisholm@philips.com</w:t>
        </w:r>
      </w:hyperlink>
    </w:p>
    <w:p w14:paraId="45FC5CE9" w14:textId="77777777" w:rsidR="00C24198" w:rsidRPr="0033471A" w:rsidRDefault="00C24198">
      <w:pPr>
        <w:rPr>
          <w:rFonts w:asciiTheme="minorHAnsi" w:hAnsiTheme="minorHAnsi" w:cstheme="minorHAnsi"/>
          <w:szCs w:val="22"/>
          <w:lang w:val="it-IT"/>
        </w:rPr>
      </w:pPr>
    </w:p>
    <w:p w14:paraId="64172FB7" w14:textId="77777777" w:rsidR="0033471A" w:rsidRPr="0033471A" w:rsidRDefault="0033471A" w:rsidP="0033471A">
      <w:pPr>
        <w:rPr>
          <w:rFonts w:eastAsiaTheme="minorHAnsi" w:cs="Calibri"/>
          <w:b/>
          <w:color w:val="222222"/>
          <w:sz w:val="24"/>
          <w:szCs w:val="24"/>
          <w:lang w:val="fr-CH" w:eastAsia="en-US"/>
        </w:rPr>
      </w:pPr>
      <w:r w:rsidRPr="0033471A">
        <w:rPr>
          <w:rFonts w:eastAsiaTheme="minorHAnsi" w:cs="Calibri"/>
          <w:b/>
          <w:color w:val="222222"/>
          <w:sz w:val="24"/>
          <w:szCs w:val="24"/>
          <w:lang w:val="fr-CH" w:eastAsia="en-US"/>
        </w:rPr>
        <w:t>À propos de Royal Philips</w:t>
      </w:r>
    </w:p>
    <w:p w14:paraId="54515A41" w14:textId="410D3CD4" w:rsidR="0033471A" w:rsidRPr="0033471A" w:rsidRDefault="0033471A" w:rsidP="0033471A">
      <w:pPr>
        <w:rPr>
          <w:rFonts w:eastAsiaTheme="minorHAnsi" w:cs="Calibri"/>
          <w:color w:val="222222"/>
          <w:sz w:val="24"/>
          <w:szCs w:val="24"/>
          <w:lang w:val="fr-CH" w:eastAsia="en-US"/>
        </w:rPr>
      </w:pPr>
      <w:r w:rsidRPr="0033471A">
        <w:rPr>
          <w:rFonts w:eastAsiaTheme="minorHAnsi" w:cs="Calibri"/>
          <w:b/>
          <w:color w:val="222222"/>
          <w:sz w:val="24"/>
          <w:szCs w:val="24"/>
          <w:lang w:val="fr-CH" w:eastAsia="en-US"/>
        </w:rPr>
        <w:t xml:space="preserve"> </w:t>
      </w:r>
    </w:p>
    <w:p w14:paraId="0D236592" w14:textId="032DCC67" w:rsidR="0033471A" w:rsidRDefault="0033471A" w:rsidP="0033471A">
      <w:pPr>
        <w:rPr>
          <w:rFonts w:eastAsiaTheme="minorHAnsi" w:cs="Calibri"/>
          <w:color w:val="222222"/>
          <w:szCs w:val="24"/>
          <w:lang w:val="fr-CH" w:eastAsia="en-US"/>
        </w:rPr>
      </w:pPr>
      <w:r w:rsidRPr="0033471A">
        <w:rPr>
          <w:rFonts w:eastAsiaTheme="minorHAnsi" w:cs="Calibri"/>
          <w:color w:val="222222"/>
          <w:szCs w:val="24"/>
          <w:lang w:val="fr-CH" w:eastAsia="en-US"/>
        </w:rPr>
        <w:t xml:space="preserve">Royal Philips (NYSE: PHG, AEX: PHIA) est une entreprise technologique leader dans le domaine de la santé. Avec son siège aux Pays-Bas, elle a pour principale mission d’améliorer la santé des personnes au travers de solutions et services autour du Continuum de Santé: Mode de vie sain, Prévention, Diagnostic, Traitement et Soins à domicile. Philips utilise des technologies de pointe et s’appuie sur les retours cliniques et les consommateurs pour concevoir des solutions intégrées. L’entreprise est leader dans l’imagerie diagnostique, la thérapie guidée par imagerie, le monitorage patient et l’informatique clinique, ainsi que dans le bien-être, la santé personnelle et les soins à domicile. Philips emploie près de 70'000 employés dans plus de 100 pays et a réalisé en 2016, avec son portefeuille de technologies de santé, un chiffre d’affaires de 17,4 milliards d’euros. En savoir plus sur Philips: Plus sur Philips dans Internet: </w:t>
      </w:r>
      <w:hyperlink r:id="rId12" w:history="1">
        <w:r w:rsidRPr="00AC3054">
          <w:rPr>
            <w:rStyle w:val="Hyperlink"/>
            <w:rFonts w:eastAsiaTheme="minorHAnsi" w:cs="Calibri"/>
            <w:szCs w:val="24"/>
            <w:lang w:val="fr-CH" w:eastAsia="en-US"/>
          </w:rPr>
          <w:t>www.philips.ch/fr</w:t>
        </w:r>
      </w:hyperlink>
    </w:p>
    <w:p w14:paraId="490187CF" w14:textId="6168D0E9" w:rsidR="0033471A" w:rsidRPr="0033471A" w:rsidRDefault="0033471A" w:rsidP="0033471A">
      <w:pPr>
        <w:rPr>
          <w:rFonts w:eastAsiaTheme="minorHAnsi" w:cs="Calibri"/>
          <w:color w:val="222222"/>
          <w:szCs w:val="24"/>
          <w:lang w:val="fr-CH" w:eastAsia="en-US"/>
        </w:rPr>
      </w:pPr>
      <w:bookmarkStart w:id="1" w:name="_GoBack"/>
      <w:bookmarkEnd w:id="1"/>
      <w:r w:rsidRPr="0033471A">
        <w:rPr>
          <w:rFonts w:eastAsiaTheme="minorHAnsi" w:cs="Calibri"/>
          <w:color w:val="222222"/>
          <w:szCs w:val="24"/>
          <w:lang w:val="fr-CH" w:eastAsia="en-US"/>
        </w:rPr>
        <w:br w:type="page"/>
      </w:r>
    </w:p>
    <w:p w14:paraId="6D5A0119" w14:textId="77777777" w:rsidR="0033471A" w:rsidRPr="00FD3DB2" w:rsidRDefault="0033471A" w:rsidP="0033471A">
      <w:pPr>
        <w:pStyle w:val="PlainText"/>
        <w:rPr>
          <w:b/>
          <w:color w:val="0070C0"/>
        </w:rPr>
      </w:pPr>
      <w:r>
        <w:rPr>
          <w:b/>
          <w:color w:val="0070C0"/>
        </w:rPr>
        <w:t>Homepage</w:t>
      </w:r>
      <w:r w:rsidRPr="00847D81">
        <w:rPr>
          <w:b/>
          <w:color w:val="0070C0"/>
        </w:rPr>
        <w:t xml:space="preserve"> </w:t>
      </w:r>
    </w:p>
    <w:tbl>
      <w:tblPr>
        <w:tblStyle w:val="TableGrid0"/>
        <w:tblpPr w:vertAnchor="text" w:horzAnchor="margin" w:tblpXSpec="center" w:tblpY="160"/>
        <w:tblOverlap w:val="never"/>
        <w:tblW w:w="8382" w:type="dxa"/>
        <w:tblInd w:w="0" w:type="dxa"/>
        <w:tblCellMar>
          <w:top w:w="46" w:type="dxa"/>
          <w:left w:w="106" w:type="dxa"/>
          <w:right w:w="82" w:type="dxa"/>
        </w:tblCellMar>
        <w:tblLook w:val="04A0" w:firstRow="1" w:lastRow="0" w:firstColumn="1" w:lastColumn="0" w:noHBand="0" w:noVBand="1"/>
      </w:tblPr>
      <w:tblGrid>
        <w:gridCol w:w="2676"/>
        <w:gridCol w:w="5706"/>
      </w:tblGrid>
      <w:tr w:rsidR="0033471A" w:rsidRPr="00D20E8D" w14:paraId="7DC0ADEA" w14:textId="77777777" w:rsidTr="00FC53C6">
        <w:trPr>
          <w:trHeight w:val="370"/>
        </w:trPr>
        <w:tc>
          <w:tcPr>
            <w:tcW w:w="2676" w:type="dxa"/>
            <w:tcBorders>
              <w:top w:val="single" w:sz="4" w:space="0" w:color="000000"/>
              <w:left w:val="single" w:sz="4" w:space="0" w:color="000000"/>
              <w:bottom w:val="single" w:sz="4" w:space="0" w:color="000000"/>
              <w:right w:val="single" w:sz="4" w:space="0" w:color="000000"/>
            </w:tcBorders>
          </w:tcPr>
          <w:p w14:paraId="30E91B9C" w14:textId="77777777" w:rsidR="0033471A" w:rsidRPr="00D20E8D" w:rsidRDefault="0033471A" w:rsidP="00FC53C6">
            <w:pPr>
              <w:ind w:left="2"/>
              <w:rPr>
                <w:rFonts w:cstheme="minorHAnsi"/>
                <w:sz w:val="20"/>
              </w:rPr>
            </w:pPr>
            <w:r w:rsidRPr="00D20E8D">
              <w:rPr>
                <w:rFonts w:cstheme="minorHAnsi"/>
                <w:b/>
                <w:sz w:val="20"/>
              </w:rPr>
              <w:t>Publish on homepage?</w:t>
            </w:r>
          </w:p>
        </w:tc>
        <w:tc>
          <w:tcPr>
            <w:tcW w:w="5706" w:type="dxa"/>
            <w:tcBorders>
              <w:top w:val="single" w:sz="4" w:space="0" w:color="000000"/>
              <w:left w:val="single" w:sz="4" w:space="0" w:color="000000"/>
              <w:bottom w:val="single" w:sz="4" w:space="0" w:color="000000"/>
              <w:right w:val="single" w:sz="4" w:space="0" w:color="000000"/>
            </w:tcBorders>
          </w:tcPr>
          <w:p w14:paraId="79D50F81" w14:textId="77777777" w:rsidR="0033471A" w:rsidRPr="00D20E8D" w:rsidRDefault="0033471A" w:rsidP="00FC53C6">
            <w:pPr>
              <w:rPr>
                <w:rFonts w:cstheme="minorHAnsi"/>
                <w:i/>
                <w:color w:val="A6A6A6" w:themeColor="background1" w:themeShade="A6"/>
                <w:sz w:val="20"/>
              </w:rPr>
            </w:pPr>
            <w:r w:rsidRPr="001919DA">
              <w:rPr>
                <w:rFonts w:cstheme="minorHAnsi"/>
                <w:i/>
                <w:sz w:val="20"/>
                <w:highlight w:val="yellow"/>
              </w:rPr>
              <w:t>Yes</w:t>
            </w:r>
            <w:r>
              <w:rPr>
                <w:rFonts w:cstheme="minorHAnsi"/>
                <w:i/>
                <w:sz w:val="20"/>
              </w:rPr>
              <w:t xml:space="preserve"> or n</w:t>
            </w:r>
            <w:r w:rsidRPr="00D20E8D">
              <w:rPr>
                <w:rFonts w:cstheme="minorHAnsi"/>
                <w:i/>
                <w:sz w:val="20"/>
              </w:rPr>
              <w:t>o</w:t>
            </w:r>
          </w:p>
        </w:tc>
      </w:tr>
      <w:tr w:rsidR="0033471A" w:rsidRPr="00D20E8D" w14:paraId="696FEA17" w14:textId="77777777" w:rsidTr="00FC53C6">
        <w:trPr>
          <w:trHeight w:val="371"/>
        </w:trPr>
        <w:tc>
          <w:tcPr>
            <w:tcW w:w="2676" w:type="dxa"/>
            <w:tcBorders>
              <w:top w:val="single" w:sz="4" w:space="0" w:color="000000"/>
              <w:left w:val="single" w:sz="4" w:space="0" w:color="000000"/>
              <w:bottom w:val="single" w:sz="4" w:space="0" w:color="000000"/>
              <w:right w:val="single" w:sz="4" w:space="0" w:color="000000"/>
            </w:tcBorders>
          </w:tcPr>
          <w:p w14:paraId="63DCD321" w14:textId="77777777" w:rsidR="0033471A" w:rsidRPr="00D20E8D" w:rsidRDefault="0033471A" w:rsidP="00FC53C6">
            <w:pPr>
              <w:ind w:left="2"/>
              <w:rPr>
                <w:rFonts w:cstheme="minorHAnsi"/>
                <w:sz w:val="20"/>
              </w:rPr>
            </w:pPr>
            <w:r w:rsidRPr="00D20E8D">
              <w:rPr>
                <w:rFonts w:cstheme="minorHAnsi"/>
                <w:b/>
                <w:sz w:val="20"/>
              </w:rPr>
              <w:t>Hero item</w:t>
            </w:r>
            <w:r>
              <w:rPr>
                <w:rFonts w:cstheme="minorHAnsi"/>
                <w:b/>
                <w:sz w:val="20"/>
              </w:rPr>
              <w:t xml:space="preserve"> on homepage?</w:t>
            </w:r>
          </w:p>
        </w:tc>
        <w:tc>
          <w:tcPr>
            <w:tcW w:w="5706" w:type="dxa"/>
            <w:tcBorders>
              <w:top w:val="single" w:sz="4" w:space="0" w:color="000000"/>
              <w:left w:val="single" w:sz="4" w:space="0" w:color="000000"/>
              <w:bottom w:val="single" w:sz="4" w:space="0" w:color="000000"/>
              <w:right w:val="single" w:sz="4" w:space="0" w:color="000000"/>
            </w:tcBorders>
          </w:tcPr>
          <w:p w14:paraId="299C9333" w14:textId="77777777" w:rsidR="0033471A" w:rsidRDefault="0033471A" w:rsidP="00FC53C6">
            <w:pPr>
              <w:rPr>
                <w:rFonts w:cstheme="minorHAnsi"/>
                <w:i/>
                <w:sz w:val="20"/>
              </w:rPr>
            </w:pPr>
            <w:r w:rsidRPr="00D20E8D">
              <w:rPr>
                <w:rFonts w:cstheme="minorHAnsi"/>
                <w:i/>
                <w:sz w:val="20"/>
              </w:rPr>
              <w:t>Yes or No</w:t>
            </w:r>
          </w:p>
          <w:p w14:paraId="76C7C8D1" w14:textId="77777777" w:rsidR="0033471A" w:rsidRPr="00D20E8D" w:rsidRDefault="0033471A" w:rsidP="00FC53C6">
            <w:pPr>
              <w:rPr>
                <w:rFonts w:cstheme="minorHAnsi"/>
                <w:i/>
                <w:sz w:val="20"/>
              </w:rPr>
            </w:pPr>
            <w:r>
              <w:rPr>
                <w:rFonts w:cstheme="minorHAnsi"/>
                <w:i/>
                <w:sz w:val="20"/>
              </w:rPr>
              <w:t>I leave that up to you</w:t>
            </w:r>
          </w:p>
        </w:tc>
      </w:tr>
    </w:tbl>
    <w:p w14:paraId="0574716A" w14:textId="77777777" w:rsidR="0033471A" w:rsidRDefault="0033471A" w:rsidP="0033471A">
      <w:pPr>
        <w:pStyle w:val="PlainText"/>
        <w:rPr>
          <w:b/>
          <w:color w:val="0070C0"/>
        </w:rPr>
      </w:pPr>
    </w:p>
    <w:p w14:paraId="5F2FA90D" w14:textId="77777777" w:rsidR="0033471A" w:rsidRPr="00847D81" w:rsidRDefault="0033471A" w:rsidP="0033471A">
      <w:pPr>
        <w:pStyle w:val="PlainText"/>
        <w:rPr>
          <w:b/>
          <w:color w:val="0070C0"/>
        </w:rPr>
      </w:pPr>
      <w:r w:rsidRPr="00847D81">
        <w:rPr>
          <w:b/>
          <w:color w:val="0070C0"/>
        </w:rPr>
        <w:t xml:space="preserve">SEO + Tagging, see checklist for details </w:t>
      </w:r>
    </w:p>
    <w:p w14:paraId="427544BE" w14:textId="77777777" w:rsidR="0033471A" w:rsidRPr="00874592" w:rsidRDefault="0033471A" w:rsidP="0033471A">
      <w:pPr>
        <w:rPr>
          <w:rFonts w:eastAsiaTheme="minorHAnsi" w:cs="Calibri"/>
          <w:szCs w:val="22"/>
          <w:lang w:eastAsia="en-US"/>
        </w:rPr>
      </w:pPr>
    </w:p>
    <w:tbl>
      <w:tblPr>
        <w:tblStyle w:val="TableGrid"/>
        <w:tblW w:w="0" w:type="auto"/>
        <w:tblLook w:val="04A0" w:firstRow="1" w:lastRow="0" w:firstColumn="1" w:lastColumn="0" w:noHBand="0" w:noVBand="1"/>
      </w:tblPr>
      <w:tblGrid>
        <w:gridCol w:w="2689"/>
        <w:gridCol w:w="5738"/>
      </w:tblGrid>
      <w:tr w:rsidR="0033471A" w:rsidRPr="00B505E2" w14:paraId="172FE753" w14:textId="77777777" w:rsidTr="00FC53C6">
        <w:trPr>
          <w:trHeight w:val="996"/>
        </w:trPr>
        <w:tc>
          <w:tcPr>
            <w:tcW w:w="2689" w:type="dxa"/>
          </w:tcPr>
          <w:p w14:paraId="27DB11E1" w14:textId="77777777" w:rsidR="0033471A" w:rsidRPr="00B505E2" w:rsidRDefault="0033471A" w:rsidP="00FC53C6">
            <w:pPr>
              <w:spacing w:after="160" w:line="259" w:lineRule="auto"/>
              <w:rPr>
                <w:b/>
                <w:szCs w:val="22"/>
              </w:rPr>
            </w:pPr>
            <w:r w:rsidRPr="00B505E2">
              <w:rPr>
                <w:b/>
                <w:szCs w:val="22"/>
              </w:rPr>
              <w:t>Tweets</w:t>
            </w:r>
            <w:r>
              <w:rPr>
                <w:b/>
                <w:szCs w:val="22"/>
              </w:rPr>
              <w:t xml:space="preserve"> </w:t>
            </w:r>
            <w:r>
              <w:rPr>
                <w:i/>
                <w:szCs w:val="22"/>
              </w:rPr>
              <w:t>create</w:t>
            </w:r>
            <w:r w:rsidRPr="00B505E2">
              <w:rPr>
                <w:i/>
                <w:szCs w:val="22"/>
              </w:rPr>
              <w:t xml:space="preserve"> 1-3 tweets of </w:t>
            </w:r>
            <w:r>
              <w:rPr>
                <w:i/>
                <w:szCs w:val="22"/>
              </w:rPr>
              <w:t>approx. 115 characters excludes link to the release</w:t>
            </w:r>
            <w:r w:rsidRPr="00B505E2">
              <w:rPr>
                <w:i/>
                <w:szCs w:val="22"/>
              </w:rPr>
              <w:t>.</w:t>
            </w:r>
          </w:p>
        </w:tc>
        <w:tc>
          <w:tcPr>
            <w:tcW w:w="5738" w:type="dxa"/>
          </w:tcPr>
          <w:p w14:paraId="1A49AAF3" w14:textId="77777777" w:rsidR="0033471A" w:rsidRPr="00B505E2" w:rsidRDefault="0033471A" w:rsidP="00FC53C6">
            <w:pPr>
              <w:pStyle w:val="NormalWeb"/>
              <w:spacing w:before="0" w:beforeAutospacing="0" w:after="0" w:afterAutospacing="0" w:line="300" w:lineRule="atLeast"/>
              <w:textAlignment w:val="baseline"/>
              <w:rPr>
                <w:rFonts w:asciiTheme="minorHAnsi" w:eastAsia="Times New Roman" w:hAnsiTheme="minorHAnsi" w:cstheme="minorHAnsi"/>
                <w:i/>
                <w:sz w:val="22"/>
                <w:szCs w:val="20"/>
                <w:lang w:val="en-US" w:eastAsia="de-DE"/>
              </w:rPr>
            </w:pPr>
          </w:p>
        </w:tc>
      </w:tr>
      <w:tr w:rsidR="0033471A" w:rsidRPr="00B505E2" w14:paraId="761A06D9" w14:textId="77777777" w:rsidTr="00FC53C6">
        <w:tc>
          <w:tcPr>
            <w:tcW w:w="2689" w:type="dxa"/>
          </w:tcPr>
          <w:p w14:paraId="23CA13BA" w14:textId="77777777" w:rsidR="0033471A" w:rsidRPr="00B505E2" w:rsidRDefault="0033471A" w:rsidP="00FC53C6">
            <w:pPr>
              <w:pStyle w:val="PlainText"/>
            </w:pPr>
            <w:r w:rsidRPr="00B505E2">
              <w:rPr>
                <w:b/>
              </w:rPr>
              <w:t>Assets</w:t>
            </w:r>
            <w:r w:rsidRPr="00B505E2">
              <w:t xml:space="preserve"> </w:t>
            </w:r>
            <w:r w:rsidRPr="00B505E2">
              <w:rPr>
                <w:i/>
              </w:rPr>
              <w:t>included (Y/N)</w:t>
            </w:r>
            <w:r>
              <w:rPr>
                <w:i/>
              </w:rPr>
              <w:t>, a</w:t>
            </w:r>
            <w:r w:rsidRPr="00B505E2">
              <w:rPr>
                <w:i/>
              </w:rPr>
              <w:t>dd the titles of your assets</w:t>
            </w:r>
            <w:r w:rsidRPr="00B505E2">
              <w:t xml:space="preserve"> </w:t>
            </w:r>
          </w:p>
        </w:tc>
        <w:tc>
          <w:tcPr>
            <w:tcW w:w="5738" w:type="dxa"/>
          </w:tcPr>
          <w:p w14:paraId="1A637F5E" w14:textId="77777777" w:rsidR="0033471A" w:rsidRPr="00B505E2" w:rsidRDefault="0033471A" w:rsidP="00FC53C6">
            <w:pPr>
              <w:pStyle w:val="PlainText"/>
              <w:rPr>
                <w:i/>
              </w:rPr>
            </w:pPr>
          </w:p>
        </w:tc>
      </w:tr>
      <w:tr w:rsidR="0033471A" w:rsidRPr="00B505E2" w14:paraId="6FC181B1" w14:textId="77777777" w:rsidTr="00FC53C6">
        <w:tc>
          <w:tcPr>
            <w:tcW w:w="2689" w:type="dxa"/>
          </w:tcPr>
          <w:p w14:paraId="5F859A88" w14:textId="77777777" w:rsidR="0033471A" w:rsidRPr="00B505E2" w:rsidRDefault="0033471A" w:rsidP="00FC53C6">
            <w:pPr>
              <w:pStyle w:val="PlainText"/>
            </w:pPr>
            <w:r>
              <w:rPr>
                <w:b/>
              </w:rPr>
              <w:t>SEO/</w:t>
            </w:r>
            <w:r w:rsidRPr="00B505E2">
              <w:rPr>
                <w:b/>
              </w:rPr>
              <w:t>Page title</w:t>
            </w:r>
            <w:r w:rsidRPr="00B505E2">
              <w:t xml:space="preserve"> </w:t>
            </w:r>
            <w:r w:rsidRPr="00B505E2">
              <w:rPr>
                <w:i/>
              </w:rPr>
              <w:t>(max</w:t>
            </w:r>
            <w:r>
              <w:rPr>
                <w:i/>
              </w:rPr>
              <w:t>.</w:t>
            </w:r>
            <w:r w:rsidRPr="00B505E2">
              <w:rPr>
                <w:i/>
              </w:rPr>
              <w:t xml:space="preserve"> 55 characters, ex</w:t>
            </w:r>
            <w:r>
              <w:rPr>
                <w:i/>
              </w:rPr>
              <w:t>cl.</w:t>
            </w:r>
            <w:r w:rsidRPr="00B505E2">
              <w:rPr>
                <w:i/>
              </w:rPr>
              <w:t xml:space="preserve"> space)</w:t>
            </w:r>
          </w:p>
        </w:tc>
        <w:tc>
          <w:tcPr>
            <w:tcW w:w="5738" w:type="dxa"/>
          </w:tcPr>
          <w:p w14:paraId="23863C3C" w14:textId="77777777" w:rsidR="0033471A" w:rsidRPr="00B505E2" w:rsidRDefault="0033471A" w:rsidP="00FC53C6"/>
        </w:tc>
      </w:tr>
      <w:tr w:rsidR="0033471A" w:rsidRPr="001919DA" w14:paraId="7A1EB9DF" w14:textId="77777777" w:rsidTr="00FC53C6">
        <w:tc>
          <w:tcPr>
            <w:tcW w:w="2689" w:type="dxa"/>
          </w:tcPr>
          <w:p w14:paraId="6D995078" w14:textId="77777777" w:rsidR="0033471A" w:rsidRPr="001919DA" w:rsidRDefault="0033471A" w:rsidP="00FC53C6">
            <w:pPr>
              <w:pStyle w:val="PlainText"/>
              <w:rPr>
                <w:lang w:val="fr-CH"/>
              </w:rPr>
            </w:pPr>
            <w:r w:rsidRPr="001919DA">
              <w:rPr>
                <w:b/>
                <w:lang w:val="fr-CH"/>
              </w:rPr>
              <w:t>SEO/Meta description</w:t>
            </w:r>
            <w:r w:rsidRPr="001919DA">
              <w:rPr>
                <w:lang w:val="fr-CH"/>
              </w:rPr>
              <w:t xml:space="preserve"> </w:t>
            </w:r>
            <w:r w:rsidRPr="001919DA">
              <w:rPr>
                <w:i/>
                <w:lang w:val="fr-CH"/>
              </w:rPr>
              <w:t>(max. 160 characters, ex.)</w:t>
            </w:r>
          </w:p>
        </w:tc>
        <w:tc>
          <w:tcPr>
            <w:tcW w:w="5738" w:type="dxa"/>
          </w:tcPr>
          <w:p w14:paraId="2DB0FE76" w14:textId="77777777" w:rsidR="0033471A" w:rsidRPr="001919DA" w:rsidRDefault="0033471A" w:rsidP="00FC53C6">
            <w:pPr>
              <w:spacing w:after="160" w:line="259" w:lineRule="auto"/>
              <w:rPr>
                <w:lang w:val="fr-CH"/>
              </w:rPr>
            </w:pPr>
          </w:p>
        </w:tc>
      </w:tr>
    </w:tbl>
    <w:p w14:paraId="07CDAB62" w14:textId="77777777" w:rsidR="0033471A" w:rsidRPr="001919DA" w:rsidRDefault="0033471A" w:rsidP="0033471A">
      <w:pPr>
        <w:rPr>
          <w:rFonts w:eastAsiaTheme="minorHAnsi" w:cs="Calibri"/>
          <w:szCs w:val="22"/>
          <w:lang w:val="fr-CH" w:eastAsia="en-US"/>
        </w:rPr>
      </w:pPr>
    </w:p>
    <w:p w14:paraId="78347C61" w14:textId="77777777" w:rsidR="0033471A" w:rsidRPr="00847D81" w:rsidRDefault="0033471A" w:rsidP="0033471A">
      <w:pPr>
        <w:pStyle w:val="PlainText"/>
        <w:rPr>
          <w:b/>
          <w:i/>
          <w:color w:val="0070C0"/>
        </w:rPr>
      </w:pPr>
      <w:r w:rsidRPr="00847D81">
        <w:rPr>
          <w:b/>
          <w:i/>
          <w:color w:val="0070C0"/>
        </w:rPr>
        <w:t xml:space="preserve">Indicate 2 to 5 tags with an </w:t>
      </w:r>
      <w:r>
        <w:rPr>
          <w:b/>
          <w:i/>
          <w:color w:val="0070C0"/>
        </w:rPr>
        <w:t>‘</w:t>
      </w:r>
      <w:r w:rsidRPr="00847D81">
        <w:rPr>
          <w:b/>
          <w:i/>
          <w:color w:val="0070C0"/>
        </w:rPr>
        <w:t>X</w:t>
      </w:r>
      <w:r>
        <w:rPr>
          <w:b/>
          <w:i/>
          <w:color w:val="0070C0"/>
        </w:rPr>
        <w:t>’</w:t>
      </w:r>
      <w:r w:rsidRPr="00847D81">
        <w:rPr>
          <w:b/>
          <w:i/>
          <w:color w:val="0070C0"/>
        </w:rPr>
        <w:t>, a</w:t>
      </w:r>
      <w:r>
        <w:rPr>
          <w:b/>
          <w:i/>
          <w:color w:val="0070C0"/>
        </w:rPr>
        <w:t>n</w:t>
      </w:r>
      <w:r w:rsidRPr="00847D81">
        <w:rPr>
          <w:b/>
          <w:i/>
          <w:color w:val="0070C0"/>
        </w:rPr>
        <w:t xml:space="preserve">d identify your primary tag with a </w:t>
      </w:r>
      <w:r>
        <w:rPr>
          <w:b/>
          <w:i/>
          <w:color w:val="0070C0"/>
        </w:rPr>
        <w:t>‘</w:t>
      </w:r>
      <w:r w:rsidRPr="00847D81">
        <w:rPr>
          <w:b/>
          <w:i/>
          <w:color w:val="0070C0"/>
        </w:rPr>
        <w:t>P</w:t>
      </w:r>
      <w:r>
        <w:rPr>
          <w:b/>
          <w:i/>
          <w:color w:val="0070C0"/>
        </w:rPr>
        <w:t>’</w:t>
      </w:r>
      <w:r w:rsidRPr="00847D81">
        <w:rPr>
          <w:b/>
          <w:i/>
          <w:color w:val="0070C0"/>
        </w:rPr>
        <w:t xml:space="preserve">. </w:t>
      </w:r>
    </w:p>
    <w:p w14:paraId="109494C5" w14:textId="77777777" w:rsidR="0033471A" w:rsidRDefault="0033471A" w:rsidP="0033471A">
      <w:pPr>
        <w:pStyle w:val="PlainText"/>
      </w:pPr>
    </w:p>
    <w:tbl>
      <w:tblPr>
        <w:tblStyle w:val="TableGrid"/>
        <w:tblW w:w="0" w:type="auto"/>
        <w:tblLayout w:type="fixed"/>
        <w:tblLook w:val="04A0" w:firstRow="1" w:lastRow="0" w:firstColumn="1" w:lastColumn="0" w:noHBand="0" w:noVBand="1"/>
      </w:tblPr>
      <w:tblGrid>
        <w:gridCol w:w="2155"/>
        <w:gridCol w:w="360"/>
        <w:gridCol w:w="2700"/>
        <w:gridCol w:w="360"/>
        <w:gridCol w:w="2520"/>
        <w:gridCol w:w="332"/>
      </w:tblGrid>
      <w:tr w:rsidR="0033471A" w:rsidRPr="00CD3280" w14:paraId="3B53D509" w14:textId="77777777" w:rsidTr="00FC53C6">
        <w:tc>
          <w:tcPr>
            <w:tcW w:w="2515" w:type="dxa"/>
            <w:gridSpan w:val="2"/>
            <w:shd w:val="clear" w:color="auto" w:fill="00B0F0"/>
          </w:tcPr>
          <w:p w14:paraId="2F1C030A" w14:textId="77777777" w:rsidR="0033471A" w:rsidRPr="00B85977" w:rsidRDefault="0033471A" w:rsidP="00FC53C6">
            <w:pPr>
              <w:jc w:val="center"/>
              <w:rPr>
                <w:color w:val="FFFFFF" w:themeColor="background1"/>
                <w:sz w:val="18"/>
              </w:rPr>
            </w:pPr>
            <w:r w:rsidRPr="00B85977">
              <w:rPr>
                <w:color w:val="FFFFFF" w:themeColor="background1"/>
                <w:sz w:val="18"/>
              </w:rPr>
              <w:t>Content types</w:t>
            </w:r>
          </w:p>
        </w:tc>
        <w:tc>
          <w:tcPr>
            <w:tcW w:w="3060" w:type="dxa"/>
            <w:gridSpan w:val="2"/>
            <w:shd w:val="clear" w:color="auto" w:fill="00B0F0"/>
          </w:tcPr>
          <w:p w14:paraId="60AD5652" w14:textId="77777777" w:rsidR="0033471A" w:rsidRPr="00B85977" w:rsidRDefault="0033471A" w:rsidP="00FC53C6">
            <w:pPr>
              <w:pStyle w:val="PlainText"/>
              <w:jc w:val="center"/>
              <w:rPr>
                <w:color w:val="FFFFFF" w:themeColor="background1"/>
                <w:sz w:val="18"/>
              </w:rPr>
            </w:pPr>
            <w:r w:rsidRPr="00B85977">
              <w:rPr>
                <w:color w:val="FFFFFF" w:themeColor="background1"/>
                <w:sz w:val="18"/>
              </w:rPr>
              <w:t>Specialties</w:t>
            </w:r>
          </w:p>
        </w:tc>
        <w:tc>
          <w:tcPr>
            <w:tcW w:w="2852" w:type="dxa"/>
            <w:gridSpan w:val="2"/>
            <w:shd w:val="clear" w:color="auto" w:fill="00B0F0"/>
          </w:tcPr>
          <w:p w14:paraId="74D570C3" w14:textId="77777777" w:rsidR="0033471A" w:rsidRPr="00B85977" w:rsidRDefault="0033471A" w:rsidP="00FC53C6">
            <w:pPr>
              <w:pStyle w:val="PlainText"/>
              <w:jc w:val="center"/>
              <w:rPr>
                <w:color w:val="FFFFFF" w:themeColor="background1"/>
                <w:sz w:val="18"/>
              </w:rPr>
            </w:pPr>
            <w:r w:rsidRPr="00B85977">
              <w:rPr>
                <w:color w:val="FFFFFF" w:themeColor="background1"/>
                <w:sz w:val="18"/>
              </w:rPr>
              <w:t>Industry topics</w:t>
            </w:r>
          </w:p>
        </w:tc>
      </w:tr>
      <w:tr w:rsidR="0033471A" w:rsidRPr="00CD3280" w14:paraId="1F2FA60B" w14:textId="77777777" w:rsidTr="00FC53C6">
        <w:tc>
          <w:tcPr>
            <w:tcW w:w="2155" w:type="dxa"/>
            <w:vAlign w:val="bottom"/>
          </w:tcPr>
          <w:p w14:paraId="1A209F33" w14:textId="77777777" w:rsidR="0033471A" w:rsidRPr="00CD3280" w:rsidRDefault="0033471A" w:rsidP="00FC53C6">
            <w:pPr>
              <w:rPr>
                <w:color w:val="000000"/>
                <w:sz w:val="18"/>
              </w:rPr>
            </w:pPr>
            <w:r w:rsidRPr="00CD3280">
              <w:rPr>
                <w:color w:val="000000"/>
                <w:sz w:val="18"/>
              </w:rPr>
              <w:t>Blog</w:t>
            </w:r>
          </w:p>
        </w:tc>
        <w:tc>
          <w:tcPr>
            <w:tcW w:w="360" w:type="dxa"/>
          </w:tcPr>
          <w:p w14:paraId="708834B3" w14:textId="77777777" w:rsidR="0033471A" w:rsidRPr="00CD3280" w:rsidRDefault="0033471A" w:rsidP="00FC53C6">
            <w:pPr>
              <w:pStyle w:val="PlainText"/>
              <w:rPr>
                <w:sz w:val="18"/>
              </w:rPr>
            </w:pPr>
          </w:p>
        </w:tc>
        <w:tc>
          <w:tcPr>
            <w:tcW w:w="2700" w:type="dxa"/>
            <w:vAlign w:val="bottom"/>
          </w:tcPr>
          <w:p w14:paraId="345ABAAD" w14:textId="77777777" w:rsidR="0033471A" w:rsidRPr="00CD3280" w:rsidRDefault="0033471A" w:rsidP="00FC53C6">
            <w:pPr>
              <w:rPr>
                <w:color w:val="000000"/>
                <w:sz w:val="18"/>
              </w:rPr>
            </w:pPr>
            <w:r w:rsidRPr="00CD3280">
              <w:rPr>
                <w:color w:val="000000"/>
                <w:sz w:val="18"/>
              </w:rPr>
              <w:t>Cardiology</w:t>
            </w:r>
          </w:p>
        </w:tc>
        <w:tc>
          <w:tcPr>
            <w:tcW w:w="360" w:type="dxa"/>
          </w:tcPr>
          <w:p w14:paraId="17B85E3C" w14:textId="77777777" w:rsidR="0033471A" w:rsidRPr="00CD3280" w:rsidRDefault="0033471A" w:rsidP="00FC53C6">
            <w:pPr>
              <w:pStyle w:val="PlainText"/>
              <w:rPr>
                <w:sz w:val="18"/>
              </w:rPr>
            </w:pPr>
          </w:p>
        </w:tc>
        <w:tc>
          <w:tcPr>
            <w:tcW w:w="2520" w:type="dxa"/>
            <w:vAlign w:val="bottom"/>
          </w:tcPr>
          <w:p w14:paraId="1703E00B" w14:textId="77777777" w:rsidR="0033471A" w:rsidRPr="00CD3280" w:rsidRDefault="0033471A" w:rsidP="00FC53C6">
            <w:pPr>
              <w:rPr>
                <w:sz w:val="18"/>
              </w:rPr>
            </w:pPr>
            <w:r w:rsidRPr="00CD3280">
              <w:rPr>
                <w:sz w:val="18"/>
              </w:rPr>
              <w:t>Access to care</w:t>
            </w:r>
          </w:p>
        </w:tc>
        <w:tc>
          <w:tcPr>
            <w:tcW w:w="332" w:type="dxa"/>
          </w:tcPr>
          <w:p w14:paraId="0AB6BAF9" w14:textId="77777777" w:rsidR="0033471A" w:rsidRPr="00CD3280" w:rsidRDefault="0033471A" w:rsidP="00FC53C6">
            <w:pPr>
              <w:pStyle w:val="PlainText"/>
              <w:rPr>
                <w:sz w:val="18"/>
              </w:rPr>
            </w:pPr>
          </w:p>
        </w:tc>
      </w:tr>
      <w:tr w:rsidR="0033471A" w:rsidRPr="00CD3280" w14:paraId="554AA3BA" w14:textId="77777777" w:rsidTr="00FC53C6">
        <w:tc>
          <w:tcPr>
            <w:tcW w:w="2155" w:type="dxa"/>
            <w:vAlign w:val="bottom"/>
          </w:tcPr>
          <w:p w14:paraId="0201C7B2" w14:textId="77777777" w:rsidR="0033471A" w:rsidRPr="00CD3280" w:rsidRDefault="0033471A" w:rsidP="00FC53C6">
            <w:pPr>
              <w:rPr>
                <w:color w:val="000000"/>
                <w:sz w:val="18"/>
              </w:rPr>
            </w:pPr>
            <w:r w:rsidRPr="00CD3280">
              <w:rPr>
                <w:color w:val="000000"/>
                <w:sz w:val="18"/>
              </w:rPr>
              <w:t>Event</w:t>
            </w:r>
          </w:p>
        </w:tc>
        <w:tc>
          <w:tcPr>
            <w:tcW w:w="360" w:type="dxa"/>
          </w:tcPr>
          <w:p w14:paraId="1956A705" w14:textId="77777777" w:rsidR="0033471A" w:rsidRPr="00CD3280" w:rsidRDefault="0033471A" w:rsidP="00FC53C6">
            <w:pPr>
              <w:pStyle w:val="PlainText"/>
              <w:rPr>
                <w:sz w:val="18"/>
              </w:rPr>
            </w:pPr>
          </w:p>
        </w:tc>
        <w:tc>
          <w:tcPr>
            <w:tcW w:w="2700" w:type="dxa"/>
            <w:vAlign w:val="bottom"/>
          </w:tcPr>
          <w:p w14:paraId="2C523CDE" w14:textId="77777777" w:rsidR="0033471A" w:rsidRPr="00CD3280" w:rsidRDefault="0033471A" w:rsidP="00FC53C6">
            <w:pPr>
              <w:rPr>
                <w:color w:val="000000"/>
                <w:sz w:val="18"/>
              </w:rPr>
            </w:pPr>
            <w:r w:rsidRPr="00CD3280">
              <w:rPr>
                <w:color w:val="000000"/>
                <w:sz w:val="18"/>
              </w:rPr>
              <w:t>Fertility, pregnancy, parenting</w:t>
            </w:r>
          </w:p>
        </w:tc>
        <w:tc>
          <w:tcPr>
            <w:tcW w:w="360" w:type="dxa"/>
          </w:tcPr>
          <w:p w14:paraId="69F5D727" w14:textId="77777777" w:rsidR="0033471A" w:rsidRPr="00CD3280" w:rsidRDefault="0033471A" w:rsidP="00FC53C6">
            <w:pPr>
              <w:pStyle w:val="PlainText"/>
              <w:rPr>
                <w:sz w:val="18"/>
              </w:rPr>
            </w:pPr>
          </w:p>
        </w:tc>
        <w:tc>
          <w:tcPr>
            <w:tcW w:w="2520" w:type="dxa"/>
            <w:vAlign w:val="bottom"/>
          </w:tcPr>
          <w:p w14:paraId="174BF073" w14:textId="77777777" w:rsidR="0033471A" w:rsidRPr="00CD3280" w:rsidRDefault="0033471A" w:rsidP="00FC53C6">
            <w:pPr>
              <w:rPr>
                <w:sz w:val="18"/>
              </w:rPr>
            </w:pPr>
            <w:r w:rsidRPr="00CD3280">
              <w:rPr>
                <w:sz w:val="18"/>
              </w:rPr>
              <w:t>Artificial Intelligence (AI)</w:t>
            </w:r>
          </w:p>
        </w:tc>
        <w:tc>
          <w:tcPr>
            <w:tcW w:w="332" w:type="dxa"/>
          </w:tcPr>
          <w:p w14:paraId="57543A3A" w14:textId="77777777" w:rsidR="0033471A" w:rsidRPr="00CD3280" w:rsidRDefault="0033471A" w:rsidP="00FC53C6">
            <w:pPr>
              <w:pStyle w:val="PlainText"/>
              <w:rPr>
                <w:sz w:val="18"/>
              </w:rPr>
            </w:pPr>
          </w:p>
        </w:tc>
      </w:tr>
      <w:tr w:rsidR="0033471A" w:rsidRPr="00CD3280" w14:paraId="538D6B85" w14:textId="77777777" w:rsidTr="00FC53C6">
        <w:tc>
          <w:tcPr>
            <w:tcW w:w="2155" w:type="dxa"/>
            <w:vAlign w:val="bottom"/>
          </w:tcPr>
          <w:p w14:paraId="2B77FC8D" w14:textId="77777777" w:rsidR="0033471A" w:rsidRPr="00CD3280" w:rsidRDefault="0033471A" w:rsidP="00FC53C6">
            <w:pPr>
              <w:rPr>
                <w:color w:val="000000"/>
                <w:sz w:val="18"/>
              </w:rPr>
            </w:pPr>
            <w:r w:rsidRPr="00CD3280">
              <w:rPr>
                <w:color w:val="000000"/>
                <w:sz w:val="18"/>
              </w:rPr>
              <w:t>Executive profile</w:t>
            </w:r>
          </w:p>
        </w:tc>
        <w:tc>
          <w:tcPr>
            <w:tcW w:w="360" w:type="dxa"/>
          </w:tcPr>
          <w:p w14:paraId="352068DE" w14:textId="77777777" w:rsidR="0033471A" w:rsidRPr="00CD3280" w:rsidRDefault="0033471A" w:rsidP="00FC53C6">
            <w:pPr>
              <w:pStyle w:val="PlainText"/>
              <w:rPr>
                <w:sz w:val="18"/>
              </w:rPr>
            </w:pPr>
          </w:p>
        </w:tc>
        <w:tc>
          <w:tcPr>
            <w:tcW w:w="2700" w:type="dxa"/>
            <w:vAlign w:val="bottom"/>
          </w:tcPr>
          <w:p w14:paraId="3763D69A" w14:textId="77777777" w:rsidR="0033471A" w:rsidRPr="00CD3280" w:rsidRDefault="0033471A" w:rsidP="00FC53C6">
            <w:pPr>
              <w:rPr>
                <w:color w:val="000000"/>
                <w:sz w:val="18"/>
              </w:rPr>
            </w:pPr>
            <w:r w:rsidRPr="00CD3280">
              <w:rPr>
                <w:color w:val="000000"/>
                <w:sz w:val="18"/>
              </w:rPr>
              <w:t>Oncology</w:t>
            </w:r>
          </w:p>
        </w:tc>
        <w:tc>
          <w:tcPr>
            <w:tcW w:w="360" w:type="dxa"/>
          </w:tcPr>
          <w:p w14:paraId="0C2CB681" w14:textId="77777777" w:rsidR="0033471A" w:rsidRPr="00CD3280" w:rsidRDefault="0033471A" w:rsidP="00FC53C6">
            <w:pPr>
              <w:pStyle w:val="PlainText"/>
              <w:rPr>
                <w:sz w:val="18"/>
              </w:rPr>
            </w:pPr>
            <w:r>
              <w:rPr>
                <w:sz w:val="18"/>
              </w:rPr>
              <w:t>X</w:t>
            </w:r>
          </w:p>
        </w:tc>
        <w:tc>
          <w:tcPr>
            <w:tcW w:w="2520" w:type="dxa"/>
            <w:vAlign w:val="bottom"/>
          </w:tcPr>
          <w:p w14:paraId="2A621D33" w14:textId="77777777" w:rsidR="0033471A" w:rsidRPr="00CD3280" w:rsidRDefault="0033471A" w:rsidP="00FC53C6">
            <w:pPr>
              <w:rPr>
                <w:sz w:val="18"/>
              </w:rPr>
            </w:pPr>
            <w:r w:rsidRPr="00CD3280">
              <w:rPr>
                <w:sz w:val="18"/>
              </w:rPr>
              <w:t>Care staffing</w:t>
            </w:r>
          </w:p>
        </w:tc>
        <w:tc>
          <w:tcPr>
            <w:tcW w:w="332" w:type="dxa"/>
          </w:tcPr>
          <w:p w14:paraId="1106F90F" w14:textId="77777777" w:rsidR="0033471A" w:rsidRPr="00CD3280" w:rsidRDefault="0033471A" w:rsidP="00FC53C6">
            <w:pPr>
              <w:pStyle w:val="PlainText"/>
              <w:rPr>
                <w:sz w:val="18"/>
              </w:rPr>
            </w:pPr>
          </w:p>
        </w:tc>
      </w:tr>
      <w:tr w:rsidR="0033471A" w:rsidRPr="00CD3280" w14:paraId="5CAD1A86" w14:textId="77777777" w:rsidTr="00FC53C6">
        <w:tc>
          <w:tcPr>
            <w:tcW w:w="2155" w:type="dxa"/>
            <w:vAlign w:val="bottom"/>
          </w:tcPr>
          <w:p w14:paraId="7362BA8F" w14:textId="77777777" w:rsidR="0033471A" w:rsidRPr="00CD3280" w:rsidRDefault="0033471A" w:rsidP="00FC53C6">
            <w:pPr>
              <w:rPr>
                <w:color w:val="000000"/>
                <w:sz w:val="18"/>
              </w:rPr>
            </w:pPr>
            <w:r w:rsidRPr="00CD3280">
              <w:rPr>
                <w:color w:val="000000"/>
                <w:sz w:val="18"/>
              </w:rPr>
              <w:t>Press release</w:t>
            </w:r>
          </w:p>
        </w:tc>
        <w:tc>
          <w:tcPr>
            <w:tcW w:w="360" w:type="dxa"/>
          </w:tcPr>
          <w:p w14:paraId="2D9BF9B6" w14:textId="77777777" w:rsidR="0033471A" w:rsidRPr="00CD3280" w:rsidRDefault="0033471A" w:rsidP="00FC53C6">
            <w:pPr>
              <w:pStyle w:val="PlainText"/>
              <w:rPr>
                <w:sz w:val="18"/>
              </w:rPr>
            </w:pPr>
            <w:r>
              <w:rPr>
                <w:sz w:val="18"/>
              </w:rPr>
              <w:t>X</w:t>
            </w:r>
          </w:p>
        </w:tc>
        <w:tc>
          <w:tcPr>
            <w:tcW w:w="2700" w:type="dxa"/>
            <w:vAlign w:val="bottom"/>
          </w:tcPr>
          <w:p w14:paraId="53C77509" w14:textId="77777777" w:rsidR="0033471A" w:rsidRPr="00CD3280" w:rsidRDefault="0033471A" w:rsidP="00FC53C6">
            <w:pPr>
              <w:rPr>
                <w:color w:val="000000"/>
                <w:sz w:val="18"/>
              </w:rPr>
            </w:pPr>
            <w:r w:rsidRPr="00CD3280">
              <w:rPr>
                <w:color w:val="000000"/>
                <w:sz w:val="18"/>
              </w:rPr>
              <w:t>Radiology</w:t>
            </w:r>
            <w:r w:rsidRPr="00CD3280">
              <w:rPr>
                <w:color w:val="00B050"/>
                <w:sz w:val="18"/>
              </w:rPr>
              <w:t xml:space="preserve"> </w:t>
            </w:r>
          </w:p>
        </w:tc>
        <w:tc>
          <w:tcPr>
            <w:tcW w:w="360" w:type="dxa"/>
          </w:tcPr>
          <w:p w14:paraId="25E1C3C5" w14:textId="77777777" w:rsidR="0033471A" w:rsidRPr="00CD3280" w:rsidRDefault="0033471A" w:rsidP="00FC53C6">
            <w:pPr>
              <w:pStyle w:val="PlainText"/>
              <w:rPr>
                <w:sz w:val="18"/>
              </w:rPr>
            </w:pPr>
          </w:p>
        </w:tc>
        <w:tc>
          <w:tcPr>
            <w:tcW w:w="2520" w:type="dxa"/>
            <w:vAlign w:val="bottom"/>
          </w:tcPr>
          <w:p w14:paraId="61202CD0" w14:textId="77777777" w:rsidR="0033471A" w:rsidRPr="00CD3280" w:rsidRDefault="0033471A" w:rsidP="00FC53C6">
            <w:pPr>
              <w:rPr>
                <w:sz w:val="18"/>
              </w:rPr>
            </w:pPr>
            <w:r w:rsidRPr="00CD3280">
              <w:rPr>
                <w:sz w:val="18"/>
              </w:rPr>
              <w:t>Cost management</w:t>
            </w:r>
          </w:p>
        </w:tc>
        <w:tc>
          <w:tcPr>
            <w:tcW w:w="332" w:type="dxa"/>
          </w:tcPr>
          <w:p w14:paraId="2A641602" w14:textId="77777777" w:rsidR="0033471A" w:rsidRPr="00CD3280" w:rsidRDefault="0033471A" w:rsidP="00FC53C6">
            <w:pPr>
              <w:pStyle w:val="PlainText"/>
              <w:rPr>
                <w:sz w:val="18"/>
              </w:rPr>
            </w:pPr>
          </w:p>
        </w:tc>
      </w:tr>
      <w:tr w:rsidR="0033471A" w:rsidRPr="00CD3280" w14:paraId="205C1FD9" w14:textId="77777777" w:rsidTr="00FC53C6">
        <w:tc>
          <w:tcPr>
            <w:tcW w:w="2155" w:type="dxa"/>
            <w:vAlign w:val="bottom"/>
          </w:tcPr>
          <w:p w14:paraId="77DF71AD" w14:textId="77777777" w:rsidR="0033471A" w:rsidRPr="00CD3280" w:rsidRDefault="0033471A" w:rsidP="00FC53C6">
            <w:pPr>
              <w:rPr>
                <w:color w:val="000000"/>
                <w:sz w:val="18"/>
              </w:rPr>
            </w:pPr>
            <w:r w:rsidRPr="00CD3280">
              <w:rPr>
                <w:color w:val="000000"/>
                <w:sz w:val="18"/>
              </w:rPr>
              <w:t>Whitepaper</w:t>
            </w:r>
          </w:p>
        </w:tc>
        <w:tc>
          <w:tcPr>
            <w:tcW w:w="360" w:type="dxa"/>
          </w:tcPr>
          <w:p w14:paraId="5218E25F" w14:textId="77777777" w:rsidR="0033471A" w:rsidRPr="00CD3280" w:rsidRDefault="0033471A" w:rsidP="00FC53C6">
            <w:pPr>
              <w:pStyle w:val="PlainText"/>
              <w:rPr>
                <w:sz w:val="18"/>
              </w:rPr>
            </w:pPr>
          </w:p>
        </w:tc>
        <w:tc>
          <w:tcPr>
            <w:tcW w:w="2700" w:type="dxa"/>
            <w:vAlign w:val="bottom"/>
          </w:tcPr>
          <w:p w14:paraId="1FB13F57" w14:textId="77777777" w:rsidR="0033471A" w:rsidRPr="00CD3280" w:rsidRDefault="0033471A" w:rsidP="00FC53C6">
            <w:pPr>
              <w:rPr>
                <w:color w:val="000000"/>
                <w:sz w:val="18"/>
              </w:rPr>
            </w:pPr>
            <w:r w:rsidRPr="00CD3280">
              <w:rPr>
                <w:color w:val="000000"/>
                <w:sz w:val="18"/>
              </w:rPr>
              <w:t xml:space="preserve">Sleep &amp; Respiratory care </w:t>
            </w:r>
          </w:p>
        </w:tc>
        <w:tc>
          <w:tcPr>
            <w:tcW w:w="360" w:type="dxa"/>
          </w:tcPr>
          <w:p w14:paraId="6DD7A480" w14:textId="77777777" w:rsidR="0033471A" w:rsidRPr="00CD3280" w:rsidRDefault="0033471A" w:rsidP="00FC53C6">
            <w:pPr>
              <w:pStyle w:val="PlainText"/>
              <w:rPr>
                <w:sz w:val="18"/>
              </w:rPr>
            </w:pPr>
          </w:p>
        </w:tc>
        <w:tc>
          <w:tcPr>
            <w:tcW w:w="2520" w:type="dxa"/>
            <w:vAlign w:val="bottom"/>
          </w:tcPr>
          <w:p w14:paraId="04CEAFAD" w14:textId="77777777" w:rsidR="0033471A" w:rsidRPr="00CD3280" w:rsidRDefault="0033471A" w:rsidP="00FC53C6">
            <w:pPr>
              <w:rPr>
                <w:sz w:val="18"/>
              </w:rPr>
            </w:pPr>
            <w:r w:rsidRPr="00CD3280">
              <w:rPr>
                <w:sz w:val="18"/>
              </w:rPr>
              <w:t>Precision medicine</w:t>
            </w:r>
          </w:p>
        </w:tc>
        <w:tc>
          <w:tcPr>
            <w:tcW w:w="332" w:type="dxa"/>
          </w:tcPr>
          <w:p w14:paraId="083625FD" w14:textId="77777777" w:rsidR="0033471A" w:rsidRPr="00CD3280" w:rsidRDefault="0033471A" w:rsidP="00FC53C6">
            <w:pPr>
              <w:pStyle w:val="PlainText"/>
              <w:rPr>
                <w:sz w:val="18"/>
              </w:rPr>
            </w:pPr>
            <w:r>
              <w:rPr>
                <w:sz w:val="18"/>
              </w:rPr>
              <w:t>X</w:t>
            </w:r>
          </w:p>
        </w:tc>
      </w:tr>
      <w:tr w:rsidR="0033471A" w:rsidRPr="00CD3280" w14:paraId="47B24B9C" w14:textId="77777777" w:rsidTr="00FC53C6">
        <w:tc>
          <w:tcPr>
            <w:tcW w:w="2155" w:type="dxa"/>
            <w:vAlign w:val="bottom"/>
          </w:tcPr>
          <w:p w14:paraId="093E7F82" w14:textId="77777777" w:rsidR="0033471A" w:rsidRPr="00CD3280" w:rsidRDefault="0033471A" w:rsidP="00FC53C6">
            <w:pPr>
              <w:rPr>
                <w:color w:val="000000"/>
                <w:sz w:val="18"/>
              </w:rPr>
            </w:pPr>
          </w:p>
        </w:tc>
        <w:tc>
          <w:tcPr>
            <w:tcW w:w="360" w:type="dxa"/>
          </w:tcPr>
          <w:p w14:paraId="3DAE5021" w14:textId="77777777" w:rsidR="0033471A" w:rsidRPr="00CD3280" w:rsidRDefault="0033471A" w:rsidP="00FC53C6">
            <w:pPr>
              <w:pStyle w:val="PlainText"/>
              <w:rPr>
                <w:sz w:val="18"/>
              </w:rPr>
            </w:pPr>
          </w:p>
        </w:tc>
        <w:tc>
          <w:tcPr>
            <w:tcW w:w="2700" w:type="dxa"/>
            <w:vAlign w:val="bottom"/>
          </w:tcPr>
          <w:p w14:paraId="6344DAC7" w14:textId="77777777" w:rsidR="0033471A" w:rsidRPr="00CD3280" w:rsidRDefault="0033471A" w:rsidP="00FC53C6">
            <w:pPr>
              <w:rPr>
                <w:color w:val="000000"/>
                <w:sz w:val="18"/>
              </w:rPr>
            </w:pPr>
          </w:p>
        </w:tc>
        <w:tc>
          <w:tcPr>
            <w:tcW w:w="360" w:type="dxa"/>
          </w:tcPr>
          <w:p w14:paraId="6389E77F" w14:textId="77777777" w:rsidR="0033471A" w:rsidRPr="00CD3280" w:rsidRDefault="0033471A" w:rsidP="00FC53C6">
            <w:pPr>
              <w:pStyle w:val="PlainText"/>
              <w:rPr>
                <w:sz w:val="18"/>
              </w:rPr>
            </w:pPr>
          </w:p>
        </w:tc>
        <w:tc>
          <w:tcPr>
            <w:tcW w:w="2520" w:type="dxa"/>
            <w:vAlign w:val="bottom"/>
          </w:tcPr>
          <w:p w14:paraId="3C82DFDC" w14:textId="77777777" w:rsidR="0033471A" w:rsidRPr="00CD3280" w:rsidRDefault="0033471A" w:rsidP="00FC53C6">
            <w:pPr>
              <w:rPr>
                <w:sz w:val="18"/>
              </w:rPr>
            </w:pPr>
            <w:r w:rsidRPr="00CD3280">
              <w:rPr>
                <w:sz w:val="18"/>
              </w:rPr>
              <w:t>Data privacy &amp; security</w:t>
            </w:r>
          </w:p>
        </w:tc>
        <w:tc>
          <w:tcPr>
            <w:tcW w:w="332" w:type="dxa"/>
          </w:tcPr>
          <w:p w14:paraId="03D2C3E8" w14:textId="77777777" w:rsidR="0033471A" w:rsidRPr="00CD3280" w:rsidRDefault="0033471A" w:rsidP="00FC53C6">
            <w:pPr>
              <w:pStyle w:val="PlainText"/>
              <w:rPr>
                <w:sz w:val="18"/>
              </w:rPr>
            </w:pPr>
          </w:p>
        </w:tc>
      </w:tr>
      <w:tr w:rsidR="0033471A" w:rsidRPr="00CD3280" w14:paraId="185A5C8A" w14:textId="77777777" w:rsidTr="00FC53C6">
        <w:tc>
          <w:tcPr>
            <w:tcW w:w="2515" w:type="dxa"/>
            <w:gridSpan w:val="2"/>
            <w:shd w:val="clear" w:color="auto" w:fill="00B0F0"/>
          </w:tcPr>
          <w:p w14:paraId="1E0B7F95" w14:textId="77777777" w:rsidR="0033471A" w:rsidRPr="00B85977" w:rsidRDefault="0033471A" w:rsidP="00FC53C6">
            <w:pPr>
              <w:jc w:val="center"/>
              <w:rPr>
                <w:color w:val="FFFFFF" w:themeColor="background1"/>
                <w:sz w:val="18"/>
              </w:rPr>
            </w:pPr>
            <w:r w:rsidRPr="00B85977">
              <w:rPr>
                <w:color w:val="FFFFFF" w:themeColor="background1"/>
                <w:sz w:val="18"/>
              </w:rPr>
              <w:t>Company performance</w:t>
            </w:r>
          </w:p>
        </w:tc>
        <w:tc>
          <w:tcPr>
            <w:tcW w:w="3060" w:type="dxa"/>
            <w:gridSpan w:val="2"/>
            <w:shd w:val="clear" w:color="auto" w:fill="00B0F0"/>
          </w:tcPr>
          <w:p w14:paraId="3A2A3DC9" w14:textId="77777777" w:rsidR="0033471A" w:rsidRPr="00B85977" w:rsidRDefault="0033471A" w:rsidP="00FC53C6">
            <w:pPr>
              <w:pStyle w:val="PlainText"/>
              <w:jc w:val="center"/>
              <w:rPr>
                <w:color w:val="FFFFFF" w:themeColor="background1"/>
                <w:sz w:val="18"/>
              </w:rPr>
            </w:pPr>
            <w:r w:rsidRPr="00B85977">
              <w:rPr>
                <w:color w:val="FFFFFF" w:themeColor="background1"/>
                <w:sz w:val="18"/>
              </w:rPr>
              <w:t>Philips' solutions</w:t>
            </w:r>
          </w:p>
        </w:tc>
        <w:tc>
          <w:tcPr>
            <w:tcW w:w="2520" w:type="dxa"/>
          </w:tcPr>
          <w:p w14:paraId="01912CE1" w14:textId="77777777" w:rsidR="0033471A" w:rsidRPr="00CD3280" w:rsidRDefault="0033471A" w:rsidP="00FC53C6">
            <w:pPr>
              <w:pStyle w:val="PlainText"/>
              <w:rPr>
                <w:sz w:val="18"/>
              </w:rPr>
            </w:pPr>
            <w:r w:rsidRPr="00CD3280">
              <w:rPr>
                <w:sz w:val="18"/>
              </w:rPr>
              <w:t>Health economics</w:t>
            </w:r>
          </w:p>
        </w:tc>
        <w:tc>
          <w:tcPr>
            <w:tcW w:w="332" w:type="dxa"/>
          </w:tcPr>
          <w:p w14:paraId="39735395" w14:textId="77777777" w:rsidR="0033471A" w:rsidRPr="00CD3280" w:rsidRDefault="0033471A" w:rsidP="00FC53C6">
            <w:pPr>
              <w:pStyle w:val="PlainText"/>
              <w:rPr>
                <w:sz w:val="18"/>
              </w:rPr>
            </w:pPr>
          </w:p>
        </w:tc>
      </w:tr>
      <w:tr w:rsidR="0033471A" w:rsidRPr="00CD3280" w14:paraId="1A27BEB1" w14:textId="77777777" w:rsidTr="00FC53C6">
        <w:tc>
          <w:tcPr>
            <w:tcW w:w="2155" w:type="dxa"/>
            <w:vAlign w:val="bottom"/>
          </w:tcPr>
          <w:p w14:paraId="5D9CDE2B" w14:textId="77777777" w:rsidR="0033471A" w:rsidRPr="00CD3280" w:rsidRDefault="0033471A" w:rsidP="00FC53C6">
            <w:pPr>
              <w:rPr>
                <w:color w:val="000000"/>
                <w:sz w:val="18"/>
              </w:rPr>
            </w:pPr>
            <w:r w:rsidRPr="00CD3280">
              <w:rPr>
                <w:color w:val="000000"/>
                <w:sz w:val="18"/>
              </w:rPr>
              <w:t>Awards</w:t>
            </w:r>
          </w:p>
        </w:tc>
        <w:tc>
          <w:tcPr>
            <w:tcW w:w="360" w:type="dxa"/>
          </w:tcPr>
          <w:p w14:paraId="6603EEC3" w14:textId="77777777" w:rsidR="0033471A" w:rsidRPr="00CD3280" w:rsidRDefault="0033471A" w:rsidP="00FC53C6">
            <w:pPr>
              <w:pStyle w:val="PlainText"/>
              <w:rPr>
                <w:sz w:val="18"/>
              </w:rPr>
            </w:pPr>
          </w:p>
        </w:tc>
        <w:tc>
          <w:tcPr>
            <w:tcW w:w="2700" w:type="dxa"/>
            <w:vAlign w:val="bottom"/>
          </w:tcPr>
          <w:p w14:paraId="3FEB9232" w14:textId="77777777" w:rsidR="0033471A" w:rsidRPr="00CD3280" w:rsidRDefault="0033471A" w:rsidP="00FC53C6">
            <w:pPr>
              <w:rPr>
                <w:color w:val="000000"/>
                <w:sz w:val="18"/>
              </w:rPr>
            </w:pPr>
            <w:r w:rsidRPr="00CD3280">
              <w:rPr>
                <w:color w:val="000000"/>
                <w:sz w:val="18"/>
              </w:rPr>
              <w:t>Consumer health</w:t>
            </w:r>
          </w:p>
        </w:tc>
        <w:tc>
          <w:tcPr>
            <w:tcW w:w="360" w:type="dxa"/>
          </w:tcPr>
          <w:p w14:paraId="4B545C75" w14:textId="77777777" w:rsidR="0033471A" w:rsidRPr="00CD3280" w:rsidRDefault="0033471A" w:rsidP="00FC53C6">
            <w:pPr>
              <w:pStyle w:val="PlainText"/>
              <w:rPr>
                <w:sz w:val="18"/>
              </w:rPr>
            </w:pPr>
          </w:p>
        </w:tc>
        <w:tc>
          <w:tcPr>
            <w:tcW w:w="2520" w:type="dxa"/>
          </w:tcPr>
          <w:p w14:paraId="7E6BDB9A" w14:textId="77777777" w:rsidR="0033471A" w:rsidRPr="00CD3280" w:rsidRDefault="0033471A" w:rsidP="00FC53C6">
            <w:pPr>
              <w:pStyle w:val="PlainText"/>
              <w:rPr>
                <w:sz w:val="18"/>
              </w:rPr>
            </w:pPr>
          </w:p>
        </w:tc>
        <w:tc>
          <w:tcPr>
            <w:tcW w:w="332" w:type="dxa"/>
          </w:tcPr>
          <w:p w14:paraId="0AD4A0C1" w14:textId="77777777" w:rsidR="0033471A" w:rsidRPr="00CD3280" w:rsidRDefault="0033471A" w:rsidP="00FC53C6">
            <w:pPr>
              <w:pStyle w:val="PlainText"/>
              <w:rPr>
                <w:sz w:val="18"/>
              </w:rPr>
            </w:pPr>
          </w:p>
        </w:tc>
      </w:tr>
      <w:tr w:rsidR="0033471A" w:rsidRPr="00CD3280" w14:paraId="4A90D276" w14:textId="77777777" w:rsidTr="00FC53C6">
        <w:tc>
          <w:tcPr>
            <w:tcW w:w="2155" w:type="dxa"/>
            <w:vAlign w:val="bottom"/>
          </w:tcPr>
          <w:p w14:paraId="01CB5715" w14:textId="77777777" w:rsidR="0033471A" w:rsidRPr="00CD3280" w:rsidRDefault="0033471A" w:rsidP="00FC53C6">
            <w:pPr>
              <w:rPr>
                <w:color w:val="000000"/>
                <w:sz w:val="18"/>
              </w:rPr>
            </w:pPr>
            <w:r w:rsidRPr="00CD3280">
              <w:rPr>
                <w:color w:val="000000"/>
                <w:sz w:val="18"/>
              </w:rPr>
              <w:t>Financial performance</w:t>
            </w:r>
          </w:p>
        </w:tc>
        <w:tc>
          <w:tcPr>
            <w:tcW w:w="360" w:type="dxa"/>
          </w:tcPr>
          <w:p w14:paraId="70D87EBE" w14:textId="77777777" w:rsidR="0033471A" w:rsidRPr="00CD3280" w:rsidRDefault="0033471A" w:rsidP="00FC53C6">
            <w:pPr>
              <w:pStyle w:val="PlainText"/>
              <w:rPr>
                <w:sz w:val="18"/>
              </w:rPr>
            </w:pPr>
          </w:p>
        </w:tc>
        <w:tc>
          <w:tcPr>
            <w:tcW w:w="2700" w:type="dxa"/>
            <w:vAlign w:val="bottom"/>
          </w:tcPr>
          <w:p w14:paraId="3C832F1E" w14:textId="77777777" w:rsidR="0033471A" w:rsidRPr="00CD3280" w:rsidRDefault="0033471A" w:rsidP="00FC53C6">
            <w:pPr>
              <w:rPr>
                <w:color w:val="000000"/>
                <w:sz w:val="18"/>
              </w:rPr>
            </w:pPr>
            <w:r w:rsidRPr="00CD3280">
              <w:rPr>
                <w:color w:val="000000"/>
                <w:sz w:val="18"/>
              </w:rPr>
              <w:t>Consumer products</w:t>
            </w:r>
          </w:p>
        </w:tc>
        <w:tc>
          <w:tcPr>
            <w:tcW w:w="360" w:type="dxa"/>
          </w:tcPr>
          <w:p w14:paraId="0FB378A1" w14:textId="77777777" w:rsidR="0033471A" w:rsidRPr="00CD3280" w:rsidRDefault="0033471A" w:rsidP="00FC53C6">
            <w:pPr>
              <w:pStyle w:val="PlainText"/>
              <w:rPr>
                <w:sz w:val="18"/>
              </w:rPr>
            </w:pPr>
          </w:p>
        </w:tc>
        <w:tc>
          <w:tcPr>
            <w:tcW w:w="2852" w:type="dxa"/>
            <w:gridSpan w:val="2"/>
            <w:shd w:val="clear" w:color="auto" w:fill="00B0F0"/>
          </w:tcPr>
          <w:p w14:paraId="73276D16" w14:textId="77777777" w:rsidR="0033471A" w:rsidRPr="00B85977" w:rsidRDefault="0033471A" w:rsidP="00FC53C6">
            <w:pPr>
              <w:pStyle w:val="PlainText"/>
              <w:jc w:val="center"/>
              <w:rPr>
                <w:color w:val="FFFFFF" w:themeColor="background1"/>
                <w:sz w:val="18"/>
              </w:rPr>
            </w:pPr>
            <w:r w:rsidRPr="00B85977">
              <w:rPr>
                <w:i/>
                <w:iCs/>
                <w:color w:val="FFFFFF" w:themeColor="background1"/>
                <w:sz w:val="18"/>
              </w:rPr>
              <w:t>Themes (non-visible, extra tag)</w:t>
            </w:r>
          </w:p>
        </w:tc>
      </w:tr>
      <w:tr w:rsidR="0033471A" w:rsidRPr="00CD3280" w14:paraId="53E01DAB" w14:textId="77777777" w:rsidTr="00FC53C6">
        <w:tc>
          <w:tcPr>
            <w:tcW w:w="2155" w:type="dxa"/>
            <w:vAlign w:val="bottom"/>
          </w:tcPr>
          <w:p w14:paraId="30E6E13E" w14:textId="77777777" w:rsidR="0033471A" w:rsidRPr="00CD3280" w:rsidRDefault="0033471A" w:rsidP="00FC53C6">
            <w:pPr>
              <w:rPr>
                <w:color w:val="000000"/>
                <w:sz w:val="18"/>
              </w:rPr>
            </w:pPr>
            <w:r w:rsidRPr="00CD3280">
              <w:rPr>
                <w:color w:val="000000"/>
                <w:sz w:val="18"/>
              </w:rPr>
              <w:t>Governance</w:t>
            </w:r>
          </w:p>
        </w:tc>
        <w:tc>
          <w:tcPr>
            <w:tcW w:w="360" w:type="dxa"/>
          </w:tcPr>
          <w:p w14:paraId="245BE257" w14:textId="77777777" w:rsidR="0033471A" w:rsidRPr="00CD3280" w:rsidRDefault="0033471A" w:rsidP="00FC53C6">
            <w:pPr>
              <w:pStyle w:val="PlainText"/>
              <w:rPr>
                <w:sz w:val="18"/>
              </w:rPr>
            </w:pPr>
          </w:p>
        </w:tc>
        <w:tc>
          <w:tcPr>
            <w:tcW w:w="2700" w:type="dxa"/>
            <w:vAlign w:val="bottom"/>
          </w:tcPr>
          <w:p w14:paraId="7406DCC6" w14:textId="77777777" w:rsidR="0033471A" w:rsidRPr="00CD3280" w:rsidRDefault="0033471A" w:rsidP="00FC53C6">
            <w:pPr>
              <w:rPr>
                <w:color w:val="000000"/>
                <w:sz w:val="18"/>
              </w:rPr>
            </w:pPr>
            <w:r w:rsidRPr="00CD3280">
              <w:rPr>
                <w:color w:val="000000"/>
                <w:sz w:val="18"/>
              </w:rPr>
              <w:t>Diagnosis &amp; Treatment</w:t>
            </w:r>
          </w:p>
        </w:tc>
        <w:tc>
          <w:tcPr>
            <w:tcW w:w="360" w:type="dxa"/>
          </w:tcPr>
          <w:p w14:paraId="46508879" w14:textId="77777777" w:rsidR="0033471A" w:rsidRPr="00CD3280" w:rsidRDefault="0033471A" w:rsidP="00FC53C6">
            <w:pPr>
              <w:pStyle w:val="PlainText"/>
              <w:rPr>
                <w:sz w:val="18"/>
              </w:rPr>
            </w:pPr>
            <w:r>
              <w:rPr>
                <w:sz w:val="18"/>
              </w:rPr>
              <w:t>X</w:t>
            </w:r>
          </w:p>
        </w:tc>
        <w:tc>
          <w:tcPr>
            <w:tcW w:w="2520" w:type="dxa"/>
            <w:vAlign w:val="bottom"/>
          </w:tcPr>
          <w:p w14:paraId="1A905D34" w14:textId="77777777" w:rsidR="0033471A" w:rsidRPr="00CD3280" w:rsidRDefault="0033471A" w:rsidP="00FC53C6">
            <w:pPr>
              <w:rPr>
                <w:i/>
                <w:iCs/>
                <w:sz w:val="18"/>
              </w:rPr>
            </w:pPr>
            <w:r w:rsidRPr="00CD3280">
              <w:rPr>
                <w:i/>
                <w:iCs/>
                <w:sz w:val="18"/>
              </w:rPr>
              <w:t>Digital health</w:t>
            </w:r>
          </w:p>
        </w:tc>
        <w:tc>
          <w:tcPr>
            <w:tcW w:w="332" w:type="dxa"/>
          </w:tcPr>
          <w:p w14:paraId="2F54662A" w14:textId="77777777" w:rsidR="0033471A" w:rsidRPr="00CD3280" w:rsidRDefault="0033471A" w:rsidP="00FC53C6">
            <w:pPr>
              <w:pStyle w:val="PlainText"/>
              <w:rPr>
                <w:sz w:val="18"/>
              </w:rPr>
            </w:pPr>
          </w:p>
        </w:tc>
      </w:tr>
      <w:tr w:rsidR="0033471A" w:rsidRPr="00CD3280" w14:paraId="1D15E574" w14:textId="77777777" w:rsidTr="00FC53C6">
        <w:tc>
          <w:tcPr>
            <w:tcW w:w="2155" w:type="dxa"/>
            <w:vAlign w:val="bottom"/>
          </w:tcPr>
          <w:p w14:paraId="57DEFCBD" w14:textId="77777777" w:rsidR="0033471A" w:rsidRPr="00CD3280" w:rsidRDefault="0033471A" w:rsidP="00FC53C6">
            <w:pPr>
              <w:rPr>
                <w:color w:val="000000"/>
                <w:sz w:val="18"/>
              </w:rPr>
            </w:pPr>
            <w:r w:rsidRPr="00CD3280">
              <w:rPr>
                <w:color w:val="000000"/>
                <w:sz w:val="18"/>
              </w:rPr>
              <w:t>Mergers &amp; acquisitions</w:t>
            </w:r>
          </w:p>
        </w:tc>
        <w:tc>
          <w:tcPr>
            <w:tcW w:w="360" w:type="dxa"/>
          </w:tcPr>
          <w:p w14:paraId="2092D3C6" w14:textId="77777777" w:rsidR="0033471A" w:rsidRPr="00CD3280" w:rsidRDefault="0033471A" w:rsidP="00FC53C6">
            <w:pPr>
              <w:pStyle w:val="PlainText"/>
              <w:rPr>
                <w:sz w:val="18"/>
              </w:rPr>
            </w:pPr>
          </w:p>
        </w:tc>
        <w:tc>
          <w:tcPr>
            <w:tcW w:w="2700" w:type="dxa"/>
            <w:vAlign w:val="bottom"/>
          </w:tcPr>
          <w:p w14:paraId="3BD32919" w14:textId="77777777" w:rsidR="0033471A" w:rsidRPr="00CD3280" w:rsidRDefault="0033471A" w:rsidP="00FC53C6">
            <w:pPr>
              <w:rPr>
                <w:color w:val="000000"/>
                <w:sz w:val="18"/>
              </w:rPr>
            </w:pPr>
            <w:r w:rsidRPr="00CD3280">
              <w:rPr>
                <w:color w:val="000000"/>
                <w:sz w:val="18"/>
              </w:rPr>
              <w:t>Digital pathology</w:t>
            </w:r>
          </w:p>
        </w:tc>
        <w:tc>
          <w:tcPr>
            <w:tcW w:w="360" w:type="dxa"/>
          </w:tcPr>
          <w:p w14:paraId="2EDC7994" w14:textId="77777777" w:rsidR="0033471A" w:rsidRPr="00CD3280" w:rsidRDefault="0033471A" w:rsidP="00FC53C6">
            <w:pPr>
              <w:pStyle w:val="PlainText"/>
              <w:rPr>
                <w:sz w:val="18"/>
              </w:rPr>
            </w:pPr>
          </w:p>
        </w:tc>
        <w:tc>
          <w:tcPr>
            <w:tcW w:w="2520" w:type="dxa"/>
            <w:vAlign w:val="bottom"/>
          </w:tcPr>
          <w:p w14:paraId="5B30DFE8" w14:textId="77777777" w:rsidR="0033471A" w:rsidRPr="00CD3280" w:rsidRDefault="0033471A" w:rsidP="00FC53C6">
            <w:pPr>
              <w:rPr>
                <w:i/>
                <w:iCs/>
                <w:color w:val="000000"/>
                <w:sz w:val="18"/>
              </w:rPr>
            </w:pPr>
            <w:r w:rsidRPr="00CD3280">
              <w:rPr>
                <w:i/>
                <w:iCs/>
                <w:color w:val="000000"/>
                <w:sz w:val="18"/>
              </w:rPr>
              <w:t>Enhancing patient experience</w:t>
            </w:r>
          </w:p>
        </w:tc>
        <w:tc>
          <w:tcPr>
            <w:tcW w:w="332" w:type="dxa"/>
          </w:tcPr>
          <w:p w14:paraId="7D0AA982" w14:textId="77777777" w:rsidR="0033471A" w:rsidRPr="00CD3280" w:rsidRDefault="0033471A" w:rsidP="00FC53C6">
            <w:pPr>
              <w:pStyle w:val="PlainText"/>
              <w:rPr>
                <w:sz w:val="18"/>
              </w:rPr>
            </w:pPr>
            <w:r>
              <w:rPr>
                <w:sz w:val="18"/>
              </w:rPr>
              <w:t>X</w:t>
            </w:r>
          </w:p>
        </w:tc>
      </w:tr>
      <w:tr w:rsidR="0033471A" w:rsidRPr="00CD3280" w14:paraId="7A82F952" w14:textId="77777777" w:rsidTr="00FC53C6">
        <w:tc>
          <w:tcPr>
            <w:tcW w:w="2155" w:type="dxa"/>
            <w:vAlign w:val="bottom"/>
          </w:tcPr>
          <w:p w14:paraId="6C10451E" w14:textId="77777777" w:rsidR="0033471A" w:rsidRPr="00CD3280" w:rsidRDefault="0033471A" w:rsidP="00FC53C6">
            <w:pPr>
              <w:rPr>
                <w:color w:val="000000"/>
                <w:sz w:val="18"/>
              </w:rPr>
            </w:pPr>
            <w:r w:rsidRPr="00CD3280">
              <w:rPr>
                <w:color w:val="000000"/>
                <w:sz w:val="18"/>
              </w:rPr>
              <w:t>Partnerships</w:t>
            </w:r>
          </w:p>
        </w:tc>
        <w:tc>
          <w:tcPr>
            <w:tcW w:w="360" w:type="dxa"/>
          </w:tcPr>
          <w:p w14:paraId="47386FA8" w14:textId="77777777" w:rsidR="0033471A" w:rsidRPr="00CD3280" w:rsidRDefault="0033471A" w:rsidP="00FC53C6">
            <w:pPr>
              <w:pStyle w:val="PlainText"/>
              <w:rPr>
                <w:sz w:val="18"/>
              </w:rPr>
            </w:pPr>
          </w:p>
        </w:tc>
        <w:tc>
          <w:tcPr>
            <w:tcW w:w="2700" w:type="dxa"/>
            <w:vAlign w:val="bottom"/>
          </w:tcPr>
          <w:p w14:paraId="5B205F44" w14:textId="77777777" w:rsidR="0033471A" w:rsidRPr="00CD3280" w:rsidRDefault="0033471A" w:rsidP="00FC53C6">
            <w:pPr>
              <w:rPr>
                <w:color w:val="000000"/>
                <w:sz w:val="18"/>
              </w:rPr>
            </w:pPr>
            <w:r w:rsidRPr="00CD3280">
              <w:rPr>
                <w:color w:val="000000"/>
                <w:sz w:val="18"/>
              </w:rPr>
              <w:t>Health informatics</w:t>
            </w:r>
          </w:p>
        </w:tc>
        <w:tc>
          <w:tcPr>
            <w:tcW w:w="360" w:type="dxa"/>
          </w:tcPr>
          <w:p w14:paraId="03F38860" w14:textId="77777777" w:rsidR="0033471A" w:rsidRPr="00CD3280" w:rsidRDefault="0033471A" w:rsidP="00FC53C6">
            <w:pPr>
              <w:pStyle w:val="PlainText"/>
              <w:rPr>
                <w:sz w:val="18"/>
              </w:rPr>
            </w:pPr>
          </w:p>
        </w:tc>
        <w:tc>
          <w:tcPr>
            <w:tcW w:w="2520" w:type="dxa"/>
            <w:vAlign w:val="bottom"/>
          </w:tcPr>
          <w:p w14:paraId="30C38818" w14:textId="77777777" w:rsidR="0033471A" w:rsidRPr="00CD3280" w:rsidRDefault="0033471A" w:rsidP="00FC53C6">
            <w:pPr>
              <w:rPr>
                <w:i/>
                <w:iCs/>
                <w:color w:val="000000"/>
                <w:sz w:val="18"/>
              </w:rPr>
            </w:pPr>
            <w:r w:rsidRPr="00CD3280">
              <w:rPr>
                <w:i/>
                <w:iCs/>
                <w:color w:val="000000"/>
                <w:sz w:val="18"/>
              </w:rPr>
              <w:t>Improving health outcomes</w:t>
            </w:r>
          </w:p>
        </w:tc>
        <w:tc>
          <w:tcPr>
            <w:tcW w:w="332" w:type="dxa"/>
          </w:tcPr>
          <w:p w14:paraId="5848C38E" w14:textId="77777777" w:rsidR="0033471A" w:rsidRPr="00CD3280" w:rsidRDefault="0033471A" w:rsidP="00FC53C6">
            <w:pPr>
              <w:pStyle w:val="PlainText"/>
              <w:rPr>
                <w:sz w:val="18"/>
              </w:rPr>
            </w:pPr>
          </w:p>
        </w:tc>
      </w:tr>
      <w:tr w:rsidR="0033471A" w:rsidRPr="00CD3280" w14:paraId="1260D23E" w14:textId="77777777" w:rsidTr="00FC53C6">
        <w:tc>
          <w:tcPr>
            <w:tcW w:w="2155" w:type="dxa"/>
            <w:vAlign w:val="bottom"/>
          </w:tcPr>
          <w:p w14:paraId="0DA3BDB9" w14:textId="77777777" w:rsidR="0033471A" w:rsidRPr="00CD3280" w:rsidRDefault="0033471A" w:rsidP="00FC53C6">
            <w:pPr>
              <w:rPr>
                <w:color w:val="000000"/>
                <w:sz w:val="18"/>
              </w:rPr>
            </w:pPr>
            <w:r w:rsidRPr="00CD3280">
              <w:rPr>
                <w:color w:val="000000"/>
                <w:sz w:val="18"/>
              </w:rPr>
              <w:t>Sustainability</w:t>
            </w:r>
          </w:p>
        </w:tc>
        <w:tc>
          <w:tcPr>
            <w:tcW w:w="360" w:type="dxa"/>
          </w:tcPr>
          <w:p w14:paraId="5DB20A4B" w14:textId="77777777" w:rsidR="0033471A" w:rsidRPr="00CD3280" w:rsidRDefault="0033471A" w:rsidP="00FC53C6">
            <w:pPr>
              <w:pStyle w:val="PlainText"/>
              <w:rPr>
                <w:sz w:val="18"/>
              </w:rPr>
            </w:pPr>
          </w:p>
        </w:tc>
        <w:tc>
          <w:tcPr>
            <w:tcW w:w="2700" w:type="dxa"/>
            <w:vAlign w:val="bottom"/>
          </w:tcPr>
          <w:p w14:paraId="1241BFE8" w14:textId="77777777" w:rsidR="0033471A" w:rsidRPr="00CD3280" w:rsidRDefault="0033471A" w:rsidP="00FC53C6">
            <w:pPr>
              <w:rPr>
                <w:color w:val="000000"/>
                <w:sz w:val="18"/>
              </w:rPr>
            </w:pPr>
            <w:r w:rsidRPr="00CD3280">
              <w:rPr>
                <w:color w:val="000000"/>
                <w:sz w:val="18"/>
              </w:rPr>
              <w:t>Home care</w:t>
            </w:r>
          </w:p>
        </w:tc>
        <w:tc>
          <w:tcPr>
            <w:tcW w:w="360" w:type="dxa"/>
          </w:tcPr>
          <w:p w14:paraId="7F6BE6E4" w14:textId="77777777" w:rsidR="0033471A" w:rsidRPr="00CD3280" w:rsidRDefault="0033471A" w:rsidP="00FC53C6">
            <w:pPr>
              <w:pStyle w:val="PlainText"/>
              <w:rPr>
                <w:sz w:val="18"/>
              </w:rPr>
            </w:pPr>
          </w:p>
        </w:tc>
        <w:tc>
          <w:tcPr>
            <w:tcW w:w="2520" w:type="dxa"/>
            <w:vAlign w:val="bottom"/>
          </w:tcPr>
          <w:p w14:paraId="6985C132" w14:textId="77777777" w:rsidR="0033471A" w:rsidRPr="00CD3280" w:rsidRDefault="0033471A" w:rsidP="00FC53C6">
            <w:pPr>
              <w:rPr>
                <w:i/>
                <w:iCs/>
                <w:color w:val="000000"/>
                <w:sz w:val="18"/>
              </w:rPr>
            </w:pPr>
            <w:r w:rsidRPr="00CD3280">
              <w:rPr>
                <w:i/>
                <w:iCs/>
                <w:color w:val="000000"/>
                <w:sz w:val="18"/>
              </w:rPr>
              <w:t>Lowering health costs</w:t>
            </w:r>
          </w:p>
        </w:tc>
        <w:tc>
          <w:tcPr>
            <w:tcW w:w="332" w:type="dxa"/>
          </w:tcPr>
          <w:p w14:paraId="4B518B7B" w14:textId="77777777" w:rsidR="0033471A" w:rsidRPr="00CD3280" w:rsidRDefault="0033471A" w:rsidP="00FC53C6">
            <w:pPr>
              <w:pStyle w:val="PlainText"/>
              <w:rPr>
                <w:sz w:val="18"/>
              </w:rPr>
            </w:pPr>
          </w:p>
        </w:tc>
      </w:tr>
      <w:tr w:rsidR="0033471A" w:rsidRPr="00CD3280" w14:paraId="60347D66" w14:textId="77777777" w:rsidTr="00FC53C6">
        <w:tc>
          <w:tcPr>
            <w:tcW w:w="2155" w:type="dxa"/>
            <w:vAlign w:val="bottom"/>
          </w:tcPr>
          <w:p w14:paraId="276E3EDC" w14:textId="77777777" w:rsidR="0033471A" w:rsidRPr="00CD3280" w:rsidRDefault="0033471A" w:rsidP="00FC53C6">
            <w:pPr>
              <w:rPr>
                <w:color w:val="000000"/>
                <w:sz w:val="18"/>
              </w:rPr>
            </w:pPr>
          </w:p>
        </w:tc>
        <w:tc>
          <w:tcPr>
            <w:tcW w:w="360" w:type="dxa"/>
          </w:tcPr>
          <w:p w14:paraId="4B6E4973" w14:textId="77777777" w:rsidR="0033471A" w:rsidRPr="00CD3280" w:rsidRDefault="0033471A" w:rsidP="00FC53C6">
            <w:pPr>
              <w:pStyle w:val="PlainText"/>
              <w:rPr>
                <w:sz w:val="18"/>
              </w:rPr>
            </w:pPr>
          </w:p>
        </w:tc>
        <w:tc>
          <w:tcPr>
            <w:tcW w:w="2700" w:type="dxa"/>
            <w:vAlign w:val="bottom"/>
          </w:tcPr>
          <w:p w14:paraId="61049E36" w14:textId="77777777" w:rsidR="0033471A" w:rsidRPr="00CD3280" w:rsidRDefault="0033471A" w:rsidP="00FC53C6">
            <w:pPr>
              <w:rPr>
                <w:color w:val="000000"/>
                <w:sz w:val="18"/>
              </w:rPr>
            </w:pPr>
            <w:r w:rsidRPr="00CD3280">
              <w:rPr>
                <w:color w:val="000000"/>
                <w:sz w:val="18"/>
              </w:rPr>
              <w:t>Image-guided therapy</w:t>
            </w:r>
          </w:p>
        </w:tc>
        <w:tc>
          <w:tcPr>
            <w:tcW w:w="360" w:type="dxa"/>
          </w:tcPr>
          <w:p w14:paraId="09366ADE" w14:textId="77777777" w:rsidR="0033471A" w:rsidRPr="00CD3280" w:rsidRDefault="0033471A" w:rsidP="00FC53C6">
            <w:pPr>
              <w:pStyle w:val="PlainText"/>
              <w:rPr>
                <w:sz w:val="18"/>
              </w:rPr>
            </w:pPr>
          </w:p>
        </w:tc>
        <w:tc>
          <w:tcPr>
            <w:tcW w:w="2520" w:type="dxa"/>
            <w:vAlign w:val="bottom"/>
          </w:tcPr>
          <w:p w14:paraId="07AE73AF" w14:textId="77777777" w:rsidR="0033471A" w:rsidRPr="00CD3280" w:rsidRDefault="0033471A" w:rsidP="00FC53C6">
            <w:pPr>
              <w:rPr>
                <w:i/>
                <w:iCs/>
                <w:color w:val="000000"/>
                <w:sz w:val="18"/>
              </w:rPr>
            </w:pPr>
            <w:r w:rsidRPr="00CD3280">
              <w:rPr>
                <w:i/>
                <w:iCs/>
                <w:color w:val="000000"/>
                <w:sz w:val="18"/>
              </w:rPr>
              <w:t>Improving the work life of healthcare providers</w:t>
            </w:r>
          </w:p>
        </w:tc>
        <w:tc>
          <w:tcPr>
            <w:tcW w:w="332" w:type="dxa"/>
          </w:tcPr>
          <w:p w14:paraId="4A98BA6B" w14:textId="77777777" w:rsidR="0033471A" w:rsidRPr="00CD3280" w:rsidRDefault="0033471A" w:rsidP="00FC53C6">
            <w:pPr>
              <w:pStyle w:val="PlainText"/>
              <w:rPr>
                <w:sz w:val="18"/>
              </w:rPr>
            </w:pPr>
          </w:p>
        </w:tc>
      </w:tr>
      <w:tr w:rsidR="0033471A" w:rsidRPr="00CD3280" w14:paraId="60A2AF4E" w14:textId="77777777" w:rsidTr="00FC53C6">
        <w:tc>
          <w:tcPr>
            <w:tcW w:w="2155" w:type="dxa"/>
            <w:vAlign w:val="bottom"/>
          </w:tcPr>
          <w:p w14:paraId="58BBACC9" w14:textId="77777777" w:rsidR="0033471A" w:rsidRPr="00CD3280" w:rsidRDefault="0033471A" w:rsidP="00FC53C6">
            <w:pPr>
              <w:rPr>
                <w:color w:val="000000"/>
                <w:sz w:val="18"/>
              </w:rPr>
            </w:pPr>
          </w:p>
        </w:tc>
        <w:tc>
          <w:tcPr>
            <w:tcW w:w="360" w:type="dxa"/>
          </w:tcPr>
          <w:p w14:paraId="32E08917" w14:textId="77777777" w:rsidR="0033471A" w:rsidRPr="00CD3280" w:rsidRDefault="0033471A" w:rsidP="00FC53C6">
            <w:pPr>
              <w:pStyle w:val="PlainText"/>
              <w:rPr>
                <w:sz w:val="18"/>
              </w:rPr>
            </w:pPr>
          </w:p>
        </w:tc>
        <w:tc>
          <w:tcPr>
            <w:tcW w:w="2700" w:type="dxa"/>
            <w:vAlign w:val="bottom"/>
          </w:tcPr>
          <w:p w14:paraId="6AF80AAC" w14:textId="77777777" w:rsidR="0033471A" w:rsidRPr="00CD3280" w:rsidRDefault="0033471A" w:rsidP="00FC53C6">
            <w:pPr>
              <w:rPr>
                <w:color w:val="000000"/>
                <w:sz w:val="18"/>
              </w:rPr>
            </w:pPr>
            <w:r w:rsidRPr="00CD3280">
              <w:rPr>
                <w:color w:val="000000"/>
                <w:sz w:val="18"/>
              </w:rPr>
              <w:t>Integrated Solutions</w:t>
            </w:r>
          </w:p>
        </w:tc>
        <w:tc>
          <w:tcPr>
            <w:tcW w:w="360" w:type="dxa"/>
          </w:tcPr>
          <w:p w14:paraId="48BE6816" w14:textId="77777777" w:rsidR="0033471A" w:rsidRPr="00CD3280" w:rsidRDefault="0033471A" w:rsidP="00FC53C6">
            <w:pPr>
              <w:pStyle w:val="PlainText"/>
              <w:rPr>
                <w:sz w:val="18"/>
              </w:rPr>
            </w:pPr>
          </w:p>
        </w:tc>
        <w:tc>
          <w:tcPr>
            <w:tcW w:w="2520" w:type="dxa"/>
          </w:tcPr>
          <w:p w14:paraId="4BABFAB8" w14:textId="77777777" w:rsidR="0033471A" w:rsidRPr="00CD3280" w:rsidRDefault="0033471A" w:rsidP="00FC53C6">
            <w:pPr>
              <w:pStyle w:val="PlainText"/>
              <w:rPr>
                <w:sz w:val="18"/>
              </w:rPr>
            </w:pPr>
          </w:p>
        </w:tc>
        <w:tc>
          <w:tcPr>
            <w:tcW w:w="332" w:type="dxa"/>
          </w:tcPr>
          <w:p w14:paraId="1FBE3FCF" w14:textId="77777777" w:rsidR="0033471A" w:rsidRPr="00CD3280" w:rsidRDefault="0033471A" w:rsidP="00FC53C6">
            <w:pPr>
              <w:pStyle w:val="PlainText"/>
              <w:rPr>
                <w:sz w:val="18"/>
              </w:rPr>
            </w:pPr>
          </w:p>
        </w:tc>
      </w:tr>
      <w:tr w:rsidR="0033471A" w:rsidRPr="00CD3280" w14:paraId="52DC4F73" w14:textId="77777777" w:rsidTr="00FC53C6">
        <w:tc>
          <w:tcPr>
            <w:tcW w:w="2155" w:type="dxa"/>
            <w:vAlign w:val="bottom"/>
          </w:tcPr>
          <w:p w14:paraId="5C2C2BA2" w14:textId="77777777" w:rsidR="0033471A" w:rsidRPr="00CD3280" w:rsidRDefault="0033471A" w:rsidP="00FC53C6">
            <w:pPr>
              <w:rPr>
                <w:color w:val="000000"/>
                <w:sz w:val="18"/>
              </w:rPr>
            </w:pPr>
          </w:p>
        </w:tc>
        <w:tc>
          <w:tcPr>
            <w:tcW w:w="360" w:type="dxa"/>
          </w:tcPr>
          <w:p w14:paraId="2592E010" w14:textId="77777777" w:rsidR="0033471A" w:rsidRPr="00CD3280" w:rsidRDefault="0033471A" w:rsidP="00FC53C6">
            <w:pPr>
              <w:pStyle w:val="PlainText"/>
              <w:rPr>
                <w:sz w:val="18"/>
              </w:rPr>
            </w:pPr>
          </w:p>
        </w:tc>
        <w:tc>
          <w:tcPr>
            <w:tcW w:w="2700" w:type="dxa"/>
            <w:vAlign w:val="bottom"/>
          </w:tcPr>
          <w:p w14:paraId="0EAA831B" w14:textId="77777777" w:rsidR="0033471A" w:rsidRPr="00CD3280" w:rsidRDefault="0033471A" w:rsidP="00FC53C6">
            <w:pPr>
              <w:rPr>
                <w:sz w:val="18"/>
              </w:rPr>
            </w:pPr>
            <w:r w:rsidRPr="00CD3280">
              <w:rPr>
                <w:sz w:val="18"/>
              </w:rPr>
              <w:t>Patient data</w:t>
            </w:r>
          </w:p>
        </w:tc>
        <w:tc>
          <w:tcPr>
            <w:tcW w:w="360" w:type="dxa"/>
          </w:tcPr>
          <w:p w14:paraId="3E746C9D" w14:textId="77777777" w:rsidR="0033471A" w:rsidRPr="00CD3280" w:rsidRDefault="0033471A" w:rsidP="00FC53C6">
            <w:pPr>
              <w:pStyle w:val="PlainText"/>
              <w:rPr>
                <w:sz w:val="18"/>
              </w:rPr>
            </w:pPr>
          </w:p>
        </w:tc>
        <w:tc>
          <w:tcPr>
            <w:tcW w:w="2520" w:type="dxa"/>
          </w:tcPr>
          <w:p w14:paraId="137799A8" w14:textId="77777777" w:rsidR="0033471A" w:rsidRPr="00CD3280" w:rsidRDefault="0033471A" w:rsidP="00FC53C6">
            <w:pPr>
              <w:pStyle w:val="PlainText"/>
              <w:rPr>
                <w:sz w:val="18"/>
              </w:rPr>
            </w:pPr>
          </w:p>
        </w:tc>
        <w:tc>
          <w:tcPr>
            <w:tcW w:w="332" w:type="dxa"/>
          </w:tcPr>
          <w:p w14:paraId="6E4E749B" w14:textId="77777777" w:rsidR="0033471A" w:rsidRPr="00CD3280" w:rsidRDefault="0033471A" w:rsidP="00FC53C6">
            <w:pPr>
              <w:pStyle w:val="PlainText"/>
              <w:rPr>
                <w:sz w:val="18"/>
              </w:rPr>
            </w:pPr>
          </w:p>
        </w:tc>
      </w:tr>
      <w:tr w:rsidR="0033471A" w:rsidRPr="00CD3280" w14:paraId="6A8915EA" w14:textId="77777777" w:rsidTr="00FC53C6">
        <w:tc>
          <w:tcPr>
            <w:tcW w:w="2155" w:type="dxa"/>
            <w:vAlign w:val="bottom"/>
          </w:tcPr>
          <w:p w14:paraId="68E0D367" w14:textId="77777777" w:rsidR="0033471A" w:rsidRPr="00CD3280" w:rsidRDefault="0033471A" w:rsidP="00FC53C6">
            <w:pPr>
              <w:rPr>
                <w:color w:val="000000"/>
                <w:sz w:val="18"/>
              </w:rPr>
            </w:pPr>
          </w:p>
        </w:tc>
        <w:tc>
          <w:tcPr>
            <w:tcW w:w="360" w:type="dxa"/>
          </w:tcPr>
          <w:p w14:paraId="141B1473" w14:textId="77777777" w:rsidR="0033471A" w:rsidRPr="00CD3280" w:rsidRDefault="0033471A" w:rsidP="00FC53C6">
            <w:pPr>
              <w:pStyle w:val="PlainText"/>
              <w:rPr>
                <w:sz w:val="18"/>
              </w:rPr>
            </w:pPr>
          </w:p>
        </w:tc>
        <w:tc>
          <w:tcPr>
            <w:tcW w:w="2700" w:type="dxa"/>
            <w:vAlign w:val="bottom"/>
          </w:tcPr>
          <w:p w14:paraId="6DEC472E" w14:textId="77777777" w:rsidR="0033471A" w:rsidRPr="00CD3280" w:rsidRDefault="0033471A" w:rsidP="00FC53C6">
            <w:pPr>
              <w:rPr>
                <w:color w:val="000000"/>
                <w:sz w:val="18"/>
              </w:rPr>
            </w:pPr>
            <w:r w:rsidRPr="00CD3280">
              <w:rPr>
                <w:color w:val="000000"/>
                <w:sz w:val="18"/>
              </w:rPr>
              <w:t>Patient monitoring</w:t>
            </w:r>
          </w:p>
        </w:tc>
        <w:tc>
          <w:tcPr>
            <w:tcW w:w="360" w:type="dxa"/>
          </w:tcPr>
          <w:p w14:paraId="1C73B3E3" w14:textId="77777777" w:rsidR="0033471A" w:rsidRPr="00CD3280" w:rsidRDefault="0033471A" w:rsidP="00FC53C6">
            <w:pPr>
              <w:pStyle w:val="PlainText"/>
              <w:rPr>
                <w:sz w:val="18"/>
              </w:rPr>
            </w:pPr>
          </w:p>
        </w:tc>
        <w:tc>
          <w:tcPr>
            <w:tcW w:w="2520" w:type="dxa"/>
          </w:tcPr>
          <w:p w14:paraId="1DC8CED4" w14:textId="77777777" w:rsidR="0033471A" w:rsidRPr="00CD3280" w:rsidRDefault="0033471A" w:rsidP="00FC53C6">
            <w:pPr>
              <w:pStyle w:val="PlainText"/>
              <w:rPr>
                <w:sz w:val="18"/>
              </w:rPr>
            </w:pPr>
          </w:p>
        </w:tc>
        <w:tc>
          <w:tcPr>
            <w:tcW w:w="332" w:type="dxa"/>
          </w:tcPr>
          <w:p w14:paraId="3BB359CE" w14:textId="77777777" w:rsidR="0033471A" w:rsidRPr="00CD3280" w:rsidRDefault="0033471A" w:rsidP="00FC53C6">
            <w:pPr>
              <w:pStyle w:val="PlainText"/>
              <w:rPr>
                <w:sz w:val="18"/>
              </w:rPr>
            </w:pPr>
          </w:p>
        </w:tc>
      </w:tr>
      <w:tr w:rsidR="0033471A" w:rsidRPr="00CD3280" w14:paraId="2EA2FD37" w14:textId="77777777" w:rsidTr="00FC53C6">
        <w:tc>
          <w:tcPr>
            <w:tcW w:w="2155" w:type="dxa"/>
            <w:vAlign w:val="bottom"/>
          </w:tcPr>
          <w:p w14:paraId="281AA94C" w14:textId="77777777" w:rsidR="0033471A" w:rsidRPr="00CD3280" w:rsidRDefault="0033471A" w:rsidP="00FC53C6">
            <w:pPr>
              <w:rPr>
                <w:color w:val="000000"/>
                <w:sz w:val="18"/>
              </w:rPr>
            </w:pPr>
          </w:p>
        </w:tc>
        <w:tc>
          <w:tcPr>
            <w:tcW w:w="360" w:type="dxa"/>
          </w:tcPr>
          <w:p w14:paraId="21DD82AE" w14:textId="77777777" w:rsidR="0033471A" w:rsidRPr="00CD3280" w:rsidRDefault="0033471A" w:rsidP="00FC53C6">
            <w:pPr>
              <w:pStyle w:val="PlainText"/>
              <w:rPr>
                <w:sz w:val="18"/>
              </w:rPr>
            </w:pPr>
          </w:p>
        </w:tc>
        <w:tc>
          <w:tcPr>
            <w:tcW w:w="2700" w:type="dxa"/>
            <w:vAlign w:val="bottom"/>
          </w:tcPr>
          <w:p w14:paraId="49EB1E48" w14:textId="77777777" w:rsidR="0033471A" w:rsidRPr="00CD3280" w:rsidRDefault="0033471A" w:rsidP="00FC53C6">
            <w:pPr>
              <w:rPr>
                <w:color w:val="000000"/>
                <w:sz w:val="18"/>
              </w:rPr>
            </w:pPr>
            <w:r w:rsidRPr="00CD3280">
              <w:rPr>
                <w:color w:val="000000"/>
                <w:sz w:val="18"/>
              </w:rPr>
              <w:t>Population Health Management</w:t>
            </w:r>
          </w:p>
        </w:tc>
        <w:tc>
          <w:tcPr>
            <w:tcW w:w="360" w:type="dxa"/>
          </w:tcPr>
          <w:p w14:paraId="5BF59E86" w14:textId="77777777" w:rsidR="0033471A" w:rsidRPr="00CD3280" w:rsidRDefault="0033471A" w:rsidP="00FC53C6">
            <w:pPr>
              <w:pStyle w:val="PlainText"/>
              <w:rPr>
                <w:sz w:val="18"/>
              </w:rPr>
            </w:pPr>
          </w:p>
        </w:tc>
        <w:tc>
          <w:tcPr>
            <w:tcW w:w="2520" w:type="dxa"/>
          </w:tcPr>
          <w:p w14:paraId="78CF69DF" w14:textId="77777777" w:rsidR="0033471A" w:rsidRPr="00CD3280" w:rsidRDefault="0033471A" w:rsidP="00FC53C6">
            <w:pPr>
              <w:pStyle w:val="PlainText"/>
              <w:rPr>
                <w:sz w:val="18"/>
              </w:rPr>
            </w:pPr>
          </w:p>
        </w:tc>
        <w:tc>
          <w:tcPr>
            <w:tcW w:w="332" w:type="dxa"/>
          </w:tcPr>
          <w:p w14:paraId="481D7F21" w14:textId="77777777" w:rsidR="0033471A" w:rsidRPr="00CD3280" w:rsidRDefault="0033471A" w:rsidP="00FC53C6">
            <w:pPr>
              <w:pStyle w:val="PlainText"/>
              <w:rPr>
                <w:sz w:val="18"/>
              </w:rPr>
            </w:pPr>
          </w:p>
        </w:tc>
      </w:tr>
      <w:tr w:rsidR="0033471A" w:rsidRPr="00CD3280" w14:paraId="1EC2E209" w14:textId="77777777" w:rsidTr="00FC53C6">
        <w:tc>
          <w:tcPr>
            <w:tcW w:w="2155" w:type="dxa"/>
            <w:vAlign w:val="bottom"/>
          </w:tcPr>
          <w:p w14:paraId="3DD8F3DB" w14:textId="77777777" w:rsidR="0033471A" w:rsidRPr="00CD3280" w:rsidRDefault="0033471A" w:rsidP="00FC53C6">
            <w:pPr>
              <w:rPr>
                <w:color w:val="000000"/>
                <w:sz w:val="18"/>
              </w:rPr>
            </w:pPr>
          </w:p>
        </w:tc>
        <w:tc>
          <w:tcPr>
            <w:tcW w:w="360" w:type="dxa"/>
          </w:tcPr>
          <w:p w14:paraId="47100056" w14:textId="77777777" w:rsidR="0033471A" w:rsidRPr="00CD3280" w:rsidRDefault="0033471A" w:rsidP="00FC53C6">
            <w:pPr>
              <w:pStyle w:val="PlainText"/>
              <w:rPr>
                <w:sz w:val="18"/>
              </w:rPr>
            </w:pPr>
          </w:p>
        </w:tc>
        <w:tc>
          <w:tcPr>
            <w:tcW w:w="2700" w:type="dxa"/>
            <w:vAlign w:val="bottom"/>
          </w:tcPr>
          <w:p w14:paraId="4BE9ACAC" w14:textId="77777777" w:rsidR="0033471A" w:rsidRPr="00CD3280" w:rsidRDefault="0033471A" w:rsidP="00FC53C6">
            <w:pPr>
              <w:rPr>
                <w:color w:val="000000"/>
                <w:sz w:val="18"/>
              </w:rPr>
            </w:pPr>
            <w:r w:rsidRPr="00CD3280">
              <w:rPr>
                <w:color w:val="000000"/>
                <w:sz w:val="18"/>
              </w:rPr>
              <w:t>Telehealth</w:t>
            </w:r>
          </w:p>
        </w:tc>
        <w:tc>
          <w:tcPr>
            <w:tcW w:w="360" w:type="dxa"/>
          </w:tcPr>
          <w:p w14:paraId="5E921C9F" w14:textId="77777777" w:rsidR="0033471A" w:rsidRPr="00CD3280" w:rsidRDefault="0033471A" w:rsidP="00FC53C6">
            <w:pPr>
              <w:pStyle w:val="PlainText"/>
              <w:rPr>
                <w:sz w:val="18"/>
              </w:rPr>
            </w:pPr>
          </w:p>
        </w:tc>
        <w:tc>
          <w:tcPr>
            <w:tcW w:w="2520" w:type="dxa"/>
          </w:tcPr>
          <w:p w14:paraId="2660ED4F" w14:textId="77777777" w:rsidR="0033471A" w:rsidRPr="00CD3280" w:rsidRDefault="0033471A" w:rsidP="00FC53C6">
            <w:pPr>
              <w:pStyle w:val="PlainText"/>
              <w:rPr>
                <w:sz w:val="18"/>
              </w:rPr>
            </w:pPr>
          </w:p>
        </w:tc>
        <w:tc>
          <w:tcPr>
            <w:tcW w:w="332" w:type="dxa"/>
          </w:tcPr>
          <w:p w14:paraId="6F7CB89A" w14:textId="77777777" w:rsidR="0033471A" w:rsidRPr="00CD3280" w:rsidRDefault="0033471A" w:rsidP="00FC53C6">
            <w:pPr>
              <w:pStyle w:val="PlainText"/>
              <w:rPr>
                <w:sz w:val="18"/>
              </w:rPr>
            </w:pPr>
          </w:p>
        </w:tc>
      </w:tr>
    </w:tbl>
    <w:p w14:paraId="356630F0" w14:textId="77777777" w:rsidR="0033471A" w:rsidRDefault="0033471A" w:rsidP="0033471A">
      <w:pPr>
        <w:pStyle w:val="PlainText"/>
      </w:pPr>
    </w:p>
    <w:p w14:paraId="2C702D79" w14:textId="77777777" w:rsidR="0033471A" w:rsidRDefault="0033471A" w:rsidP="0033471A">
      <w:pPr>
        <w:rPr>
          <w:rFonts w:eastAsiaTheme="minorHAnsi" w:cs="Calibri"/>
          <w:b/>
          <w:color w:val="0070C0"/>
          <w:szCs w:val="22"/>
        </w:rPr>
      </w:pPr>
    </w:p>
    <w:p w14:paraId="668D3CF8" w14:textId="77777777" w:rsidR="0033471A" w:rsidRDefault="0033471A" w:rsidP="0033471A">
      <w:pPr>
        <w:rPr>
          <w:rFonts w:eastAsiaTheme="minorHAnsi" w:cs="Calibri"/>
          <w:b/>
          <w:color w:val="0070C0"/>
          <w:szCs w:val="22"/>
          <w:lang w:eastAsia="en-US"/>
        </w:rPr>
      </w:pPr>
    </w:p>
    <w:p w14:paraId="1B69A345" w14:textId="77777777" w:rsidR="00C24198" w:rsidRPr="0033471A" w:rsidRDefault="00C24198">
      <w:pPr>
        <w:rPr>
          <w:rFonts w:eastAsiaTheme="minorHAnsi" w:cs="Calibri"/>
          <w:b/>
          <w:color w:val="0070C0"/>
          <w:szCs w:val="22"/>
          <w:lang w:val="it-IT"/>
        </w:rPr>
      </w:pPr>
    </w:p>
    <w:sectPr w:rsidR="00C24198" w:rsidRPr="0033471A" w:rsidSect="00594091">
      <w:headerReference w:type="default" r:id="rId13"/>
      <w:footerReference w:type="default" r:id="rId14"/>
      <w:headerReference w:type="first" r:id="rId15"/>
      <w:footerReference w:type="first" r:id="rId16"/>
      <w:pgSz w:w="11907" w:h="16839" w:code="9"/>
      <w:pgMar w:top="3261" w:right="1735" w:bottom="941" w:left="1735"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6330B" w14:textId="77777777" w:rsidR="007D5C03" w:rsidRDefault="007D5C03">
      <w:r>
        <w:separator/>
      </w:r>
    </w:p>
  </w:endnote>
  <w:endnote w:type="continuationSeparator" w:id="0">
    <w:p w14:paraId="27A88585" w14:textId="77777777" w:rsidR="007D5C03" w:rsidRDefault="007D5C03">
      <w:r>
        <w:continuationSeparator/>
      </w:r>
    </w:p>
  </w:endnote>
  <w:endnote w:type="continuationNotice" w:id="1">
    <w:p w14:paraId="17086070" w14:textId="77777777" w:rsidR="007D5C03" w:rsidRDefault="007D5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rale_sans_boo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4C90B" w14:textId="77777777" w:rsidR="00C24198" w:rsidRDefault="00C24198">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A342" w14:textId="77777777" w:rsidR="00C24198" w:rsidRDefault="00C24198">
    <w:pPr>
      <w:framePr w:w="9979" w:h="567" w:wrap="notBeside" w:vAnchor="page" w:hAnchor="page" w:x="1736" w:yAlign="bottom"/>
      <w:spacing w:line="14" w:lineRule="exact"/>
      <w:rPr>
        <w:noProof/>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C24198" w14:paraId="52C5317C" w14:textId="77777777">
      <w:trPr>
        <w:cantSplit/>
        <w:trHeight w:val="454"/>
      </w:trPr>
      <w:tc>
        <w:tcPr>
          <w:tcW w:w="8414" w:type="dxa"/>
        </w:tcPr>
        <w:p w14:paraId="1B133728" w14:textId="77777777" w:rsidR="00C24198" w:rsidRDefault="00C24198">
          <w:pPr>
            <w:framePr w:w="9979" w:h="567" w:wrap="notBeside" w:vAnchor="page" w:hAnchor="page" w:x="1736" w:yAlign="bottom"/>
            <w:spacing w:line="180" w:lineRule="exact"/>
            <w:rPr>
              <w:rFonts w:cs="Calibri"/>
              <w:noProof/>
              <w:sz w:val="16"/>
              <w:szCs w:val="16"/>
            </w:rPr>
          </w:pPr>
          <w:bookmarkStart w:id="9" w:name="MLTableFooter"/>
        </w:p>
      </w:tc>
    </w:tr>
    <w:tr w:rsidR="00C24198" w14:paraId="3D0C66AE" w14:textId="77777777">
      <w:trPr>
        <w:cantSplit/>
        <w:trHeight w:hRule="exact" w:val="907"/>
      </w:trPr>
      <w:tc>
        <w:tcPr>
          <w:tcW w:w="8414" w:type="dxa"/>
          <w:vAlign w:val="bottom"/>
        </w:tcPr>
        <w:p w14:paraId="1F3F412E" w14:textId="77777777" w:rsidR="00C24198" w:rsidRDefault="007D5C03">
          <w:pPr>
            <w:framePr w:w="9979" w:h="567" w:wrap="notBeside" w:vAnchor="page" w:hAnchor="page" w:x="1736" w:yAlign="bottom"/>
            <w:jc w:val="center"/>
            <w:rPr>
              <w:rFonts w:cs="Calibri"/>
              <w:noProof/>
              <w:sz w:val="16"/>
              <w:szCs w:val="16"/>
            </w:rPr>
          </w:pPr>
          <w:bookmarkStart w:id="10" w:name="LgoShield2013"/>
          <w:r>
            <w:rPr>
              <w:rFonts w:cs="Calibri"/>
              <w:noProof/>
              <w:sz w:val="16"/>
              <w:szCs w:val="16"/>
              <w:lang w:val="de-DE"/>
            </w:rPr>
            <w:drawing>
              <wp:inline distT="0" distB="0" distL="0" distR="0" wp14:anchorId="2EB7D8C8" wp14:editId="2EB7D8C9">
                <wp:extent cx="447675" cy="571500"/>
                <wp:effectExtent l="0" t="0" r="9525" b="0"/>
                <wp:docPr id="23" name="Picture 23"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r>
            <w:rPr>
              <w:rFonts w:cs="Calibri"/>
              <w:sz w:val="16"/>
              <w:szCs w:val="16"/>
            </w:rPr>
            <w:t xml:space="preserve"> </w:t>
          </w:r>
          <w:bookmarkEnd w:id="10"/>
        </w:p>
      </w:tc>
    </w:tr>
    <w:tr w:rsidR="00C24198" w14:paraId="263FC64F" w14:textId="77777777">
      <w:trPr>
        <w:cantSplit/>
        <w:trHeight w:hRule="exact" w:val="454"/>
      </w:trPr>
      <w:tc>
        <w:tcPr>
          <w:tcW w:w="8414" w:type="dxa"/>
        </w:tcPr>
        <w:p w14:paraId="13FB8821" w14:textId="77777777" w:rsidR="00C24198" w:rsidRDefault="00C24198">
          <w:pPr>
            <w:framePr w:w="9979" w:h="567" w:wrap="notBeside" w:vAnchor="page" w:hAnchor="page" w:x="1736" w:yAlign="bottom"/>
            <w:spacing w:line="180" w:lineRule="exact"/>
            <w:rPr>
              <w:rFonts w:cs="Calibri"/>
              <w:noProof/>
              <w:sz w:val="16"/>
              <w:szCs w:val="16"/>
            </w:rPr>
          </w:pPr>
        </w:p>
      </w:tc>
    </w:tr>
    <w:tr w:rsidR="00C24198" w14:paraId="786A6D77" w14:textId="77777777">
      <w:trPr>
        <w:cantSplit/>
        <w:trHeight w:val="493"/>
      </w:trPr>
      <w:tc>
        <w:tcPr>
          <w:tcW w:w="8414" w:type="dxa"/>
        </w:tcPr>
        <w:p w14:paraId="7AD722C6" w14:textId="77777777" w:rsidR="00C24198" w:rsidRDefault="00C24198">
          <w:pPr>
            <w:framePr w:w="9979" w:h="567" w:wrap="notBeside" w:vAnchor="page" w:hAnchor="page" w:x="1736" w:yAlign="bottom"/>
            <w:spacing w:line="180" w:lineRule="exact"/>
            <w:rPr>
              <w:rFonts w:cs="Calibri"/>
              <w:noProof/>
              <w:sz w:val="16"/>
              <w:szCs w:val="16"/>
            </w:rPr>
          </w:pPr>
        </w:p>
      </w:tc>
    </w:tr>
    <w:bookmarkEnd w:id="9"/>
  </w:tbl>
  <w:p w14:paraId="024F2483" w14:textId="77777777" w:rsidR="00C24198" w:rsidRDefault="00C24198">
    <w:pPr>
      <w:framePr w:w="9979" w:h="567" w:wrap="notBeside" w:vAnchor="page" w:hAnchor="page" w:x="1736" w:yAlign="bottom"/>
      <w:shd w:val="clear" w:color="FFFFFF" w:fill="auto"/>
      <w:rPr>
        <w:noProof/>
        <w:sz w:val="2"/>
        <w:szCs w:val="2"/>
      </w:rPr>
    </w:pPr>
  </w:p>
  <w:p w14:paraId="6C464CA4" w14:textId="77777777" w:rsidR="00C24198" w:rsidRDefault="00C24198">
    <w:pPr>
      <w:framePr w:w="1418" w:h="1134" w:hSpace="284" w:wrap="around" w:vAnchor="page" w:hAnchor="page" w:xAlign="right" w:y="12475"/>
      <w:shd w:val="clear" w:color="FFFFFF" w:fill="auto"/>
    </w:pPr>
  </w:p>
  <w:p w14:paraId="1946E23B" w14:textId="77777777" w:rsidR="00C24198" w:rsidRDefault="00C24198">
    <w:pPr>
      <w:tabs>
        <w:tab w:val="left" w:pos="7035"/>
      </w:tabs>
      <w:spacing w:line="1400" w:lineRule="exact"/>
      <w:rPr>
        <w:sz w:val="2"/>
      </w:rPr>
    </w:pPr>
  </w:p>
  <w:p w14:paraId="1004B144" w14:textId="77777777" w:rsidR="00C24198" w:rsidRDefault="00C24198">
    <w:pPr>
      <w:spacing w:line="240" w:lineRule="exact"/>
      <w:rPr>
        <w:sz w:val="2"/>
      </w:rPr>
    </w:pPr>
  </w:p>
  <w:p w14:paraId="4A6843A3" w14:textId="77777777" w:rsidR="00C24198" w:rsidRDefault="00C24198">
    <w:pPr>
      <w:spacing w:line="240" w:lineRule="exac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F43F4" w14:textId="77777777" w:rsidR="007D5C03" w:rsidRDefault="007D5C03">
      <w:r>
        <w:separator/>
      </w:r>
    </w:p>
  </w:footnote>
  <w:footnote w:type="continuationSeparator" w:id="0">
    <w:p w14:paraId="00F69652" w14:textId="77777777" w:rsidR="007D5C03" w:rsidRDefault="007D5C03">
      <w:r>
        <w:continuationSeparator/>
      </w:r>
    </w:p>
  </w:footnote>
  <w:footnote w:type="continuationNotice" w:id="1">
    <w:p w14:paraId="5F77A3DE" w14:textId="77777777" w:rsidR="007D5C03" w:rsidRDefault="007D5C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44CA" w14:textId="77777777" w:rsidR="00C24198" w:rsidRDefault="00C24198">
    <w:pPr>
      <w:spacing w:line="332" w:lineRule="exact"/>
      <w:rPr>
        <w:noProof/>
      </w:rPr>
    </w:pPr>
  </w:p>
  <w:p w14:paraId="3381B85B" w14:textId="77777777" w:rsidR="00C24198" w:rsidRDefault="00C24198">
    <w:pPr>
      <w:framePr w:w="737" w:h="1746" w:hRule="exact" w:hSpace="181" w:wrap="around" w:vAnchor="page" w:hAnchor="page" w:x="800" w:yAlign="bottom"/>
      <w:shd w:val="solid" w:color="FFFFFF" w:fill="auto"/>
      <w:rPr>
        <w:sz w:val="2"/>
      </w:rPr>
    </w:pPr>
  </w:p>
  <w:p w14:paraId="501B359E" w14:textId="77777777" w:rsidR="00C24198" w:rsidRDefault="007D5C03">
    <w:pPr>
      <w:framePr w:w="2954" w:h="856" w:wrap="around" w:vAnchor="page" w:hAnchor="page" w:x="1736" w:y="1243"/>
      <w:spacing w:line="720" w:lineRule="auto"/>
    </w:pPr>
    <w:bookmarkStart w:id="2" w:name="LgoWordmarkPage2"/>
    <w:r>
      <w:rPr>
        <w:rFonts w:cs="Calibri"/>
        <w:noProof/>
        <w:lang w:val="de-DE"/>
      </w:rPr>
      <w:drawing>
        <wp:inline distT="0" distB="0" distL="0" distR="0" wp14:anchorId="2EB7D8C0" wp14:editId="2EB7D8C1">
          <wp:extent cx="1104900" cy="200025"/>
          <wp:effectExtent l="0" t="0" r="0" b="9525"/>
          <wp:docPr id="21" name="Picture 21"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Pr>
        <w:rFonts w:cs="Calibri"/>
      </w:rPr>
      <w:t xml:space="preserve"> </w:t>
    </w:r>
    <w:bookmarkEnd w:id="2"/>
    <w:r>
      <w:t xml:space="preserve"> </w:t>
    </w:r>
  </w:p>
  <w:p w14:paraId="5A7968B5" w14:textId="77777777" w:rsidR="00C24198" w:rsidRDefault="005D0415">
    <w:pPr>
      <w:spacing w:line="240" w:lineRule="exact"/>
    </w:pPr>
    <w:r>
      <w:fldChar w:fldCharType="begin" w:fldLock="1"/>
    </w:r>
    <w:r w:rsidR="007D5C03">
      <w:rPr>
        <w:lang w:val="en-GB"/>
      </w:rPr>
      <w:instrText xml:space="preserve"> REF Dashes \h </w:instrText>
    </w:r>
    <w:r>
      <w:rPr>
        <w:lang w:val="en-GB"/>
      </w:rPr>
      <w:fldChar w:fldCharType="separate"/>
    </w:r>
  </w:p>
  <w:p w14:paraId="50E529EA" w14:textId="77777777" w:rsidR="00464CE7" w:rsidRDefault="00464CE7" w:rsidP="00221DD3">
    <w:pPr>
      <w:framePr w:w="340" w:h="363" w:hRule="exact" w:hSpace="1191" w:wrap="around" w:vAnchor="page" w:hAnchor="page" w:xAlign="right" w:y="5388"/>
      <w:shd w:val="clear" w:color="FFFFFF" w:fill="auto"/>
      <w:rPr>
        <w:lang w:val="en-GB"/>
      </w:rPr>
    </w:pPr>
    <w:r>
      <w:rPr>
        <w:lang w:val="en-GB"/>
      </w:rPr>
      <w:t>_</w:t>
    </w:r>
  </w:p>
  <w:p w14:paraId="454BE219" w14:textId="77777777" w:rsidR="00464CE7" w:rsidRDefault="00464CE7">
    <w:pPr>
      <w:framePr w:w="340" w:h="1686" w:hRule="exact" w:wrap="around" w:vAnchor="page" w:hAnchor="page" w:x="404" w:y="6840"/>
      <w:shd w:val="clear" w:color="FFFFFF" w:fill="auto"/>
      <w:spacing w:before="880"/>
      <w:rPr>
        <w:lang w:val="en-GB"/>
      </w:rPr>
    </w:pPr>
    <w:r>
      <w:rPr>
        <w:lang w:val="en-GB"/>
      </w:rPr>
      <w:t>_</w:t>
    </w:r>
  </w:p>
  <w:p w14:paraId="2CFC52A8" w14:textId="77777777" w:rsidR="005D0415" w:rsidRDefault="005D0415">
    <w:pPr>
      <w:spacing w:line="332" w:lineRule="exact"/>
      <w:rPr>
        <w:lang w:val="en-GB"/>
      </w:rPr>
    </w:pPr>
    <w:r>
      <w:rPr>
        <w:lang w:val="en-GB"/>
      </w:rPr>
      <w:fldChar w:fldCharType="end"/>
    </w:r>
  </w:p>
  <w:p w14:paraId="7EC1FC3E" w14:textId="77777777" w:rsidR="00C24198" w:rsidRDefault="00C24198">
    <w:pPr>
      <w:spacing w:line="332" w:lineRule="exact"/>
    </w:pPr>
  </w:p>
  <w:p w14:paraId="3CE28A11" w14:textId="77777777" w:rsidR="00C24198" w:rsidRDefault="00C24198">
    <w:pPr>
      <w:spacing w:line="332" w:lineRule="exact"/>
    </w:pPr>
  </w:p>
  <w:p w14:paraId="788E0A07" w14:textId="77777777" w:rsidR="00C24198" w:rsidRDefault="00C24198">
    <w:pPr>
      <w:spacing w:line="490" w:lineRule="exact"/>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C24198" w14:paraId="5C9B0841" w14:textId="77777777">
      <w:trPr>
        <w:cantSplit/>
      </w:trPr>
      <w:tc>
        <w:tcPr>
          <w:tcW w:w="4756" w:type="dxa"/>
        </w:tcPr>
        <w:p w14:paraId="65FEA107" w14:textId="77777777" w:rsidR="00C24198" w:rsidRDefault="00C24198"/>
      </w:tc>
      <w:tc>
        <w:tcPr>
          <w:tcW w:w="1585" w:type="dxa"/>
        </w:tcPr>
        <w:p w14:paraId="7960F86B" w14:textId="77777777" w:rsidR="00C24198" w:rsidRDefault="00C24198"/>
      </w:tc>
      <w:tc>
        <w:tcPr>
          <w:tcW w:w="3108" w:type="dxa"/>
          <w:tcMar>
            <w:right w:w="0" w:type="dxa"/>
          </w:tcMar>
        </w:tcPr>
        <w:p w14:paraId="5DA8C051" w14:textId="7AFE91A1" w:rsidR="00C24198" w:rsidRDefault="0033471A">
          <w:pPr>
            <w:rPr>
              <w:sz w:val="16"/>
              <w:szCs w:val="16"/>
            </w:rPr>
          </w:pPr>
          <w:bookmarkStart w:id="3" w:name="Page"/>
          <w:r>
            <w:rPr>
              <w:sz w:val="16"/>
              <w:szCs w:val="16"/>
            </w:rPr>
            <w:t>dec</w:t>
          </w:r>
          <w:r w:rsidR="007D5C03">
            <w:rPr>
              <w:sz w:val="16"/>
              <w:szCs w:val="16"/>
            </w:rPr>
            <w:t>embre 2017</w:t>
          </w:r>
        </w:p>
        <w:p w14:paraId="0567FE1A" w14:textId="775811E1" w:rsidR="00C24198" w:rsidRDefault="007D5C03">
          <w:pPr>
            <w:rPr>
              <w:sz w:val="16"/>
              <w:szCs w:val="16"/>
            </w:rPr>
          </w:pPr>
          <w:r>
            <w:rPr>
              <w:sz w:val="16"/>
              <w:szCs w:val="16"/>
            </w:rPr>
            <w:t xml:space="preserve">Page: </w:t>
          </w:r>
          <w:bookmarkEnd w:id="3"/>
          <w:r>
            <w:rPr>
              <w:sz w:val="16"/>
              <w:szCs w:val="16"/>
            </w:rPr>
            <w:t xml:space="preserve"> </w:t>
          </w:r>
          <w:r w:rsidR="005D0415" w:rsidRPr="0001308C">
            <w:rPr>
              <w:sz w:val="16"/>
              <w:szCs w:val="16"/>
            </w:rPr>
            <w:fldChar w:fldCharType="begin"/>
          </w:r>
          <w:r w:rsidR="005D0415" w:rsidRPr="0001308C">
            <w:rPr>
              <w:sz w:val="16"/>
              <w:szCs w:val="16"/>
              <w:lang w:val="en-GB"/>
            </w:rPr>
            <w:instrText xml:space="preserve"> Page </w:instrText>
          </w:r>
          <w:r w:rsidR="005D0415" w:rsidRPr="0001308C">
            <w:rPr>
              <w:sz w:val="16"/>
              <w:szCs w:val="16"/>
              <w:lang w:val="en-GB"/>
            </w:rPr>
            <w:fldChar w:fldCharType="separate"/>
          </w:r>
          <w:r w:rsidR="0033471A">
            <w:rPr>
              <w:noProof/>
              <w:sz w:val="16"/>
              <w:szCs w:val="16"/>
              <w:lang w:val="en-GB"/>
            </w:rPr>
            <w:t>4</w:t>
          </w:r>
          <w:r w:rsidR="005D0415" w:rsidRPr="0001308C">
            <w:rPr>
              <w:sz w:val="16"/>
              <w:szCs w:val="16"/>
              <w:lang w:val="en-GB"/>
            </w:rPr>
            <w:fldChar w:fldCharType="end"/>
          </w:r>
        </w:p>
      </w:tc>
    </w:tr>
  </w:tbl>
  <w:p w14:paraId="2296DABB" w14:textId="77777777" w:rsidR="00C24198" w:rsidRDefault="00C24198">
    <w:pPr>
      <w:spacing w:line="332"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1F7F6" w14:textId="77777777" w:rsidR="00C24198" w:rsidRDefault="00C24198">
    <w:pPr>
      <w:spacing w:line="240" w:lineRule="exact"/>
      <w:rPr>
        <w:noProof/>
      </w:rPr>
    </w:pPr>
    <w:bookmarkStart w:id="4" w:name="LgoWordmarkRef"/>
  </w:p>
  <w:p w14:paraId="2F84597C" w14:textId="77777777" w:rsidR="00C24198" w:rsidRDefault="00C24198">
    <w:pPr>
      <w:spacing w:line="240" w:lineRule="exact"/>
    </w:pPr>
    <w:bookmarkStart w:id="5" w:name="Dashes"/>
    <w:bookmarkEnd w:id="4"/>
  </w:p>
  <w:p w14:paraId="2BEB8E73" w14:textId="77777777" w:rsidR="00C24198" w:rsidRDefault="007D5C03">
    <w:pPr>
      <w:framePr w:w="340" w:h="363" w:hRule="exact" w:hSpace="1191" w:wrap="around" w:vAnchor="page" w:hAnchor="page" w:xAlign="right" w:y="5388"/>
      <w:shd w:val="clear" w:color="FFFFFF" w:fill="auto"/>
    </w:pPr>
    <w:bookmarkStart w:id="6" w:name="Falz1"/>
    <w:r>
      <w:t>_</w:t>
    </w:r>
  </w:p>
  <w:p w14:paraId="5B94CF0E" w14:textId="77777777" w:rsidR="00C24198" w:rsidRDefault="007D5C03">
    <w:pPr>
      <w:framePr w:w="340" w:h="1686" w:hRule="exact" w:wrap="around" w:vAnchor="page" w:hAnchor="page" w:x="404" w:y="6840"/>
      <w:shd w:val="clear" w:color="FFFFFF" w:fill="auto"/>
      <w:spacing w:before="880"/>
    </w:pPr>
    <w:bookmarkStart w:id="7" w:name="Falz2"/>
    <w:bookmarkEnd w:id="6"/>
    <w:r>
      <w:t>_</w:t>
    </w:r>
  </w:p>
  <w:bookmarkEnd w:id="5"/>
  <w:bookmarkEnd w:id="7"/>
  <w:p w14:paraId="5A08C57D" w14:textId="77777777" w:rsidR="00C24198" w:rsidRDefault="007D5C03">
    <w:pPr>
      <w:spacing w:line="240" w:lineRule="exact"/>
    </w:pPr>
    <w:r>
      <w:rPr>
        <w:noProof/>
        <w:lang w:val="de-DE"/>
      </w:rPr>
      <mc:AlternateContent>
        <mc:Choice Requires="wps">
          <w:drawing>
            <wp:anchor distT="0" distB="0" distL="114300" distR="114300" simplePos="0" relativeHeight="251657216" behindDoc="0" locked="0" layoutInCell="1" allowOverlap="1" wp14:anchorId="2EB7D8C2" wp14:editId="2EB7D8C3">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01432"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de-DE"/>
      </w:rPr>
      <mc:AlternateContent>
        <mc:Choice Requires="wps">
          <w:drawing>
            <wp:anchor distT="0" distB="0" distL="114300" distR="114300" simplePos="0" relativeHeight="251658240" behindDoc="0" locked="0" layoutInCell="1" allowOverlap="1" wp14:anchorId="2EB7D8C4" wp14:editId="2EB7D8C5">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D0B67"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14:paraId="5A131FA5" w14:textId="77777777" w:rsidR="00C24198" w:rsidRDefault="00C24198">
    <w:pPr>
      <w:spacing w:line="240" w:lineRule="exact"/>
    </w:pPr>
  </w:p>
  <w:p w14:paraId="6D7DFF36" w14:textId="77777777" w:rsidR="00C24198" w:rsidRDefault="00C24198">
    <w:pPr>
      <w:spacing w:line="240" w:lineRule="exact"/>
    </w:pPr>
  </w:p>
  <w:p w14:paraId="64454CFD" w14:textId="77777777" w:rsidR="00C24198" w:rsidRDefault="007D5C03">
    <w:pPr>
      <w:framePr w:w="5687" w:h="964" w:hRule="exact" w:wrap="around" w:vAnchor="page" w:hAnchor="page" w:x="1736" w:y="1050" w:anchorLock="1"/>
      <w:rPr>
        <w:noProof/>
      </w:rPr>
    </w:pPr>
    <w:bookmarkStart w:id="8" w:name="LgoWordmark"/>
    <w:r>
      <w:rPr>
        <w:rFonts w:cs="Calibri"/>
        <w:noProof/>
        <w:lang w:val="de-DE"/>
      </w:rPr>
      <w:drawing>
        <wp:inline distT="0" distB="0" distL="0" distR="0" wp14:anchorId="2EB7D8C6" wp14:editId="2EB7D8C7">
          <wp:extent cx="1790700" cy="333375"/>
          <wp:effectExtent l="0" t="0" r="0" b="9525"/>
          <wp:docPr id="22" name="Picture 22"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33375"/>
                  </a:xfrm>
                  <a:prstGeom prst="rect">
                    <a:avLst/>
                  </a:prstGeom>
                  <a:noFill/>
                  <a:ln>
                    <a:noFill/>
                  </a:ln>
                </pic:spPr>
              </pic:pic>
            </a:graphicData>
          </a:graphic>
        </wp:inline>
      </w:drawing>
    </w:r>
    <w:r>
      <w:rPr>
        <w:rFonts w:cs="Calibri"/>
      </w:rPr>
      <w:t xml:space="preserve"> </w:t>
    </w:r>
    <w:bookmarkEnd w:id="8"/>
    <w:r>
      <w:t xml:space="preserve"> </w:t>
    </w:r>
  </w:p>
  <w:p w14:paraId="34A6D5A6" w14:textId="77777777" w:rsidR="00C24198" w:rsidRDefault="00C24198">
    <w:pPr>
      <w:spacing w:line="240" w:lineRule="exact"/>
    </w:pPr>
  </w:p>
  <w:p w14:paraId="39C7B3FD" w14:textId="77777777" w:rsidR="00C24198" w:rsidRDefault="00C24198">
    <w:pPr>
      <w:spacing w:line="240" w:lineRule="exact"/>
    </w:pPr>
  </w:p>
  <w:p w14:paraId="79476D4E" w14:textId="77777777" w:rsidR="00C24198" w:rsidRDefault="00C2419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DC2"/>
    <w:multiLevelType w:val="hybridMultilevel"/>
    <w:tmpl w:val="31C0E4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9E4AF7"/>
    <w:multiLevelType w:val="hybridMultilevel"/>
    <w:tmpl w:val="ACDE35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E3548EF"/>
    <w:multiLevelType w:val="hybridMultilevel"/>
    <w:tmpl w:val="8098BC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12614"/>
    <w:rsid w:val="0001308C"/>
    <w:rsid w:val="00014F84"/>
    <w:rsid w:val="00020BDB"/>
    <w:rsid w:val="000260FC"/>
    <w:rsid w:val="00035A19"/>
    <w:rsid w:val="00041982"/>
    <w:rsid w:val="00047D5C"/>
    <w:rsid w:val="00056E22"/>
    <w:rsid w:val="00062ADB"/>
    <w:rsid w:val="000651DB"/>
    <w:rsid w:val="00071892"/>
    <w:rsid w:val="00074D8D"/>
    <w:rsid w:val="00081964"/>
    <w:rsid w:val="00081CE5"/>
    <w:rsid w:val="00091FB2"/>
    <w:rsid w:val="000943AB"/>
    <w:rsid w:val="0009471A"/>
    <w:rsid w:val="000A20DA"/>
    <w:rsid w:val="000C706F"/>
    <w:rsid w:val="000D2E72"/>
    <w:rsid w:val="000E767F"/>
    <w:rsid w:val="000F1E89"/>
    <w:rsid w:val="000F2014"/>
    <w:rsid w:val="000F2F8C"/>
    <w:rsid w:val="000F4085"/>
    <w:rsid w:val="000F713C"/>
    <w:rsid w:val="00100CB9"/>
    <w:rsid w:val="00110B19"/>
    <w:rsid w:val="00117A79"/>
    <w:rsid w:val="0012462A"/>
    <w:rsid w:val="00124843"/>
    <w:rsid w:val="00130F92"/>
    <w:rsid w:val="001403DB"/>
    <w:rsid w:val="00142AFE"/>
    <w:rsid w:val="00147B70"/>
    <w:rsid w:val="00171545"/>
    <w:rsid w:val="00195ADF"/>
    <w:rsid w:val="00195C05"/>
    <w:rsid w:val="001A19B9"/>
    <w:rsid w:val="001B0735"/>
    <w:rsid w:val="001C2732"/>
    <w:rsid w:val="001E388F"/>
    <w:rsid w:val="001E4783"/>
    <w:rsid w:val="001E5ABD"/>
    <w:rsid w:val="00205E8C"/>
    <w:rsid w:val="0021565F"/>
    <w:rsid w:val="00221DD3"/>
    <w:rsid w:val="00223003"/>
    <w:rsid w:val="00225849"/>
    <w:rsid w:val="002316CC"/>
    <w:rsid w:val="00242321"/>
    <w:rsid w:val="00242A99"/>
    <w:rsid w:val="00244059"/>
    <w:rsid w:val="00246720"/>
    <w:rsid w:val="00255825"/>
    <w:rsid w:val="00256C44"/>
    <w:rsid w:val="002635E3"/>
    <w:rsid w:val="00274407"/>
    <w:rsid w:val="00286058"/>
    <w:rsid w:val="00287CC4"/>
    <w:rsid w:val="002A03E2"/>
    <w:rsid w:val="002A24F4"/>
    <w:rsid w:val="002C3953"/>
    <w:rsid w:val="002D465C"/>
    <w:rsid w:val="002D64AC"/>
    <w:rsid w:val="002E2AE1"/>
    <w:rsid w:val="002E6842"/>
    <w:rsid w:val="002F1AA8"/>
    <w:rsid w:val="002F67E2"/>
    <w:rsid w:val="002F7FAA"/>
    <w:rsid w:val="00303852"/>
    <w:rsid w:val="00305692"/>
    <w:rsid w:val="003105DD"/>
    <w:rsid w:val="0032047C"/>
    <w:rsid w:val="00321D12"/>
    <w:rsid w:val="0032484E"/>
    <w:rsid w:val="0033471A"/>
    <w:rsid w:val="00334962"/>
    <w:rsid w:val="00350F6A"/>
    <w:rsid w:val="003531E4"/>
    <w:rsid w:val="00353DEF"/>
    <w:rsid w:val="0035650B"/>
    <w:rsid w:val="00363923"/>
    <w:rsid w:val="00383300"/>
    <w:rsid w:val="00391813"/>
    <w:rsid w:val="003976CC"/>
    <w:rsid w:val="003B445E"/>
    <w:rsid w:val="003C01F2"/>
    <w:rsid w:val="003C341E"/>
    <w:rsid w:val="003C6443"/>
    <w:rsid w:val="003C7BC4"/>
    <w:rsid w:val="003D7D80"/>
    <w:rsid w:val="003E696C"/>
    <w:rsid w:val="004033EC"/>
    <w:rsid w:val="00412931"/>
    <w:rsid w:val="004222C0"/>
    <w:rsid w:val="00430F4A"/>
    <w:rsid w:val="00431130"/>
    <w:rsid w:val="00434784"/>
    <w:rsid w:val="00443026"/>
    <w:rsid w:val="0044687A"/>
    <w:rsid w:val="00450BC5"/>
    <w:rsid w:val="004538EB"/>
    <w:rsid w:val="00453EE1"/>
    <w:rsid w:val="00463A4E"/>
    <w:rsid w:val="00464CE7"/>
    <w:rsid w:val="004A084D"/>
    <w:rsid w:val="004A1662"/>
    <w:rsid w:val="004D5872"/>
    <w:rsid w:val="004F7E5F"/>
    <w:rsid w:val="00504BC4"/>
    <w:rsid w:val="00514AB2"/>
    <w:rsid w:val="00515460"/>
    <w:rsid w:val="00516F62"/>
    <w:rsid w:val="0054717D"/>
    <w:rsid w:val="00553441"/>
    <w:rsid w:val="00561B2A"/>
    <w:rsid w:val="00570A71"/>
    <w:rsid w:val="00590417"/>
    <w:rsid w:val="00591CBB"/>
    <w:rsid w:val="00594091"/>
    <w:rsid w:val="00597AF6"/>
    <w:rsid w:val="005D0415"/>
    <w:rsid w:val="005D149A"/>
    <w:rsid w:val="005D27A2"/>
    <w:rsid w:val="0060195B"/>
    <w:rsid w:val="006204FC"/>
    <w:rsid w:val="00644097"/>
    <w:rsid w:val="00661996"/>
    <w:rsid w:val="00662CD3"/>
    <w:rsid w:val="00671080"/>
    <w:rsid w:val="00671BF6"/>
    <w:rsid w:val="006769C4"/>
    <w:rsid w:val="00683775"/>
    <w:rsid w:val="00694039"/>
    <w:rsid w:val="006A5164"/>
    <w:rsid w:val="006A6958"/>
    <w:rsid w:val="006A71D7"/>
    <w:rsid w:val="006B43F5"/>
    <w:rsid w:val="006D6DE2"/>
    <w:rsid w:val="006D7A4F"/>
    <w:rsid w:val="006E365A"/>
    <w:rsid w:val="006E76EB"/>
    <w:rsid w:val="006F50A9"/>
    <w:rsid w:val="00700037"/>
    <w:rsid w:val="0070781D"/>
    <w:rsid w:val="00713A54"/>
    <w:rsid w:val="0072438F"/>
    <w:rsid w:val="00724EA0"/>
    <w:rsid w:val="007265AF"/>
    <w:rsid w:val="0073157C"/>
    <w:rsid w:val="0073793D"/>
    <w:rsid w:val="007419B6"/>
    <w:rsid w:val="0074449E"/>
    <w:rsid w:val="00754D1D"/>
    <w:rsid w:val="00762C61"/>
    <w:rsid w:val="00765796"/>
    <w:rsid w:val="00767F9F"/>
    <w:rsid w:val="00780ED8"/>
    <w:rsid w:val="007852E7"/>
    <w:rsid w:val="00785D80"/>
    <w:rsid w:val="0079197B"/>
    <w:rsid w:val="007923ED"/>
    <w:rsid w:val="007A6703"/>
    <w:rsid w:val="007B1B4C"/>
    <w:rsid w:val="007C3295"/>
    <w:rsid w:val="007C7CF7"/>
    <w:rsid w:val="007D4213"/>
    <w:rsid w:val="007D5C03"/>
    <w:rsid w:val="007E3CD6"/>
    <w:rsid w:val="007E64CE"/>
    <w:rsid w:val="007E7D83"/>
    <w:rsid w:val="007F1CC0"/>
    <w:rsid w:val="007F663B"/>
    <w:rsid w:val="008065CA"/>
    <w:rsid w:val="0081088B"/>
    <w:rsid w:val="00837998"/>
    <w:rsid w:val="008416ED"/>
    <w:rsid w:val="008507FC"/>
    <w:rsid w:val="008547EB"/>
    <w:rsid w:val="00857472"/>
    <w:rsid w:val="008608DA"/>
    <w:rsid w:val="008765E6"/>
    <w:rsid w:val="00877EF7"/>
    <w:rsid w:val="00880FB4"/>
    <w:rsid w:val="00886F7E"/>
    <w:rsid w:val="00890116"/>
    <w:rsid w:val="00893E98"/>
    <w:rsid w:val="00894588"/>
    <w:rsid w:val="008A1B2D"/>
    <w:rsid w:val="008A5A22"/>
    <w:rsid w:val="008B7637"/>
    <w:rsid w:val="008C731D"/>
    <w:rsid w:val="008F3B50"/>
    <w:rsid w:val="008F4C19"/>
    <w:rsid w:val="008F7DC3"/>
    <w:rsid w:val="00903EC5"/>
    <w:rsid w:val="009161B7"/>
    <w:rsid w:val="009249FF"/>
    <w:rsid w:val="009432E0"/>
    <w:rsid w:val="0094371D"/>
    <w:rsid w:val="00962D0E"/>
    <w:rsid w:val="0097353D"/>
    <w:rsid w:val="00976DEC"/>
    <w:rsid w:val="009836E6"/>
    <w:rsid w:val="00997248"/>
    <w:rsid w:val="00997D6D"/>
    <w:rsid w:val="009A23E5"/>
    <w:rsid w:val="009A302D"/>
    <w:rsid w:val="009B03CB"/>
    <w:rsid w:val="009C45FC"/>
    <w:rsid w:val="009D0765"/>
    <w:rsid w:val="009E2945"/>
    <w:rsid w:val="009E357E"/>
    <w:rsid w:val="009F0F23"/>
    <w:rsid w:val="009F2FF3"/>
    <w:rsid w:val="009F3B4B"/>
    <w:rsid w:val="00A028B0"/>
    <w:rsid w:val="00A0626A"/>
    <w:rsid w:val="00A07BC0"/>
    <w:rsid w:val="00A14F70"/>
    <w:rsid w:val="00A41D26"/>
    <w:rsid w:val="00A44EA5"/>
    <w:rsid w:val="00A45509"/>
    <w:rsid w:val="00A613E1"/>
    <w:rsid w:val="00A80F4F"/>
    <w:rsid w:val="00A90CF0"/>
    <w:rsid w:val="00A9566E"/>
    <w:rsid w:val="00A97A81"/>
    <w:rsid w:val="00AA1551"/>
    <w:rsid w:val="00AA333F"/>
    <w:rsid w:val="00AA3BCC"/>
    <w:rsid w:val="00AA57E1"/>
    <w:rsid w:val="00AA67D1"/>
    <w:rsid w:val="00AB1495"/>
    <w:rsid w:val="00AB2785"/>
    <w:rsid w:val="00AC4FFD"/>
    <w:rsid w:val="00AD7805"/>
    <w:rsid w:val="00AD7FD4"/>
    <w:rsid w:val="00AE0637"/>
    <w:rsid w:val="00AF74AD"/>
    <w:rsid w:val="00AF79B3"/>
    <w:rsid w:val="00B03516"/>
    <w:rsid w:val="00B11151"/>
    <w:rsid w:val="00B22224"/>
    <w:rsid w:val="00B23C51"/>
    <w:rsid w:val="00B279D3"/>
    <w:rsid w:val="00B33F07"/>
    <w:rsid w:val="00B34EBA"/>
    <w:rsid w:val="00B5781F"/>
    <w:rsid w:val="00B6265E"/>
    <w:rsid w:val="00B63A04"/>
    <w:rsid w:val="00B661D3"/>
    <w:rsid w:val="00B77B78"/>
    <w:rsid w:val="00B827F7"/>
    <w:rsid w:val="00B837F6"/>
    <w:rsid w:val="00B85977"/>
    <w:rsid w:val="00B868E3"/>
    <w:rsid w:val="00B95540"/>
    <w:rsid w:val="00BA1932"/>
    <w:rsid w:val="00BA71D4"/>
    <w:rsid w:val="00BB0870"/>
    <w:rsid w:val="00BB0F69"/>
    <w:rsid w:val="00BC34BD"/>
    <w:rsid w:val="00BC7681"/>
    <w:rsid w:val="00BE5852"/>
    <w:rsid w:val="00BF12E4"/>
    <w:rsid w:val="00BF2D04"/>
    <w:rsid w:val="00C16D9B"/>
    <w:rsid w:val="00C24198"/>
    <w:rsid w:val="00C24B58"/>
    <w:rsid w:val="00C25E46"/>
    <w:rsid w:val="00C42352"/>
    <w:rsid w:val="00C458FB"/>
    <w:rsid w:val="00C46765"/>
    <w:rsid w:val="00C66DFA"/>
    <w:rsid w:val="00C73796"/>
    <w:rsid w:val="00C80E08"/>
    <w:rsid w:val="00C90041"/>
    <w:rsid w:val="00C96175"/>
    <w:rsid w:val="00CA5F54"/>
    <w:rsid w:val="00CB2E55"/>
    <w:rsid w:val="00CB592E"/>
    <w:rsid w:val="00CB7D47"/>
    <w:rsid w:val="00CC4CE1"/>
    <w:rsid w:val="00CD153E"/>
    <w:rsid w:val="00CD3280"/>
    <w:rsid w:val="00CE05C6"/>
    <w:rsid w:val="00CE30C3"/>
    <w:rsid w:val="00CE46FA"/>
    <w:rsid w:val="00CE5DE5"/>
    <w:rsid w:val="00CF2F89"/>
    <w:rsid w:val="00CF4E87"/>
    <w:rsid w:val="00CF5538"/>
    <w:rsid w:val="00D008B8"/>
    <w:rsid w:val="00D17ECB"/>
    <w:rsid w:val="00D31A0E"/>
    <w:rsid w:val="00D33AA5"/>
    <w:rsid w:val="00D40B0D"/>
    <w:rsid w:val="00D426B5"/>
    <w:rsid w:val="00D56660"/>
    <w:rsid w:val="00D56732"/>
    <w:rsid w:val="00D56FC7"/>
    <w:rsid w:val="00D60AE9"/>
    <w:rsid w:val="00D61F71"/>
    <w:rsid w:val="00D6521D"/>
    <w:rsid w:val="00D901BA"/>
    <w:rsid w:val="00D948B8"/>
    <w:rsid w:val="00D957C3"/>
    <w:rsid w:val="00DA60CC"/>
    <w:rsid w:val="00DB00A1"/>
    <w:rsid w:val="00DB0D0D"/>
    <w:rsid w:val="00DB5259"/>
    <w:rsid w:val="00DB587B"/>
    <w:rsid w:val="00DC5B4A"/>
    <w:rsid w:val="00DC72B7"/>
    <w:rsid w:val="00DD1BD5"/>
    <w:rsid w:val="00DD3D62"/>
    <w:rsid w:val="00DD5243"/>
    <w:rsid w:val="00DE1C3C"/>
    <w:rsid w:val="00DE2726"/>
    <w:rsid w:val="00DE36AB"/>
    <w:rsid w:val="00DE36DE"/>
    <w:rsid w:val="00DE5EA6"/>
    <w:rsid w:val="00DF3DCF"/>
    <w:rsid w:val="00E00AF3"/>
    <w:rsid w:val="00E028B1"/>
    <w:rsid w:val="00E05385"/>
    <w:rsid w:val="00E10A1F"/>
    <w:rsid w:val="00E17F57"/>
    <w:rsid w:val="00E2088F"/>
    <w:rsid w:val="00E21D2A"/>
    <w:rsid w:val="00E31165"/>
    <w:rsid w:val="00E40199"/>
    <w:rsid w:val="00E41AFA"/>
    <w:rsid w:val="00E439A6"/>
    <w:rsid w:val="00E502E5"/>
    <w:rsid w:val="00E50437"/>
    <w:rsid w:val="00E506F8"/>
    <w:rsid w:val="00E529B9"/>
    <w:rsid w:val="00E60953"/>
    <w:rsid w:val="00E62463"/>
    <w:rsid w:val="00E65457"/>
    <w:rsid w:val="00E70F79"/>
    <w:rsid w:val="00E73C6E"/>
    <w:rsid w:val="00E73E63"/>
    <w:rsid w:val="00E84385"/>
    <w:rsid w:val="00E85731"/>
    <w:rsid w:val="00E86642"/>
    <w:rsid w:val="00E93278"/>
    <w:rsid w:val="00E93708"/>
    <w:rsid w:val="00EA175A"/>
    <w:rsid w:val="00EA4446"/>
    <w:rsid w:val="00EB0B1D"/>
    <w:rsid w:val="00EB1008"/>
    <w:rsid w:val="00EB207D"/>
    <w:rsid w:val="00EC7BB4"/>
    <w:rsid w:val="00ED2025"/>
    <w:rsid w:val="00EE51D4"/>
    <w:rsid w:val="00EE71B5"/>
    <w:rsid w:val="00EF0D4B"/>
    <w:rsid w:val="00EF7EB6"/>
    <w:rsid w:val="00F076BA"/>
    <w:rsid w:val="00F1542F"/>
    <w:rsid w:val="00F21628"/>
    <w:rsid w:val="00F224EF"/>
    <w:rsid w:val="00F225F7"/>
    <w:rsid w:val="00F34DF0"/>
    <w:rsid w:val="00F37E9E"/>
    <w:rsid w:val="00F42983"/>
    <w:rsid w:val="00F53F8D"/>
    <w:rsid w:val="00F55CE2"/>
    <w:rsid w:val="00F564D7"/>
    <w:rsid w:val="00F61DF4"/>
    <w:rsid w:val="00F64725"/>
    <w:rsid w:val="00F71DE0"/>
    <w:rsid w:val="00F72B37"/>
    <w:rsid w:val="00F74057"/>
    <w:rsid w:val="00F77841"/>
    <w:rsid w:val="00F77C4A"/>
    <w:rsid w:val="00F85737"/>
    <w:rsid w:val="00F87359"/>
    <w:rsid w:val="00F9726E"/>
    <w:rsid w:val="00FA040B"/>
    <w:rsid w:val="00FA14EC"/>
    <w:rsid w:val="00FA6B10"/>
    <w:rsid w:val="00FB0BD4"/>
    <w:rsid w:val="00FB326A"/>
    <w:rsid w:val="00FB7E65"/>
    <w:rsid w:val="00FD3DB2"/>
    <w:rsid w:val="00FD7CE7"/>
    <w:rsid w:val="00FE1F1F"/>
    <w:rsid w:val="00FE257D"/>
    <w:rsid w:val="00FE59C0"/>
    <w:rsid w:val="00FF2F34"/>
    <w:rsid w:val="00FF5094"/>
    <w:rsid w:val="78056E5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8E7DA8"/>
  <w15:docId w15:val="{DC4285F1-9909-464A-A658-3C6B150A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nhideWhenUsed/>
    <w:rsid w:val="00DE36DE"/>
    <w:rPr>
      <w:color w:val="0000FF"/>
      <w:u w:val="single"/>
    </w:rPr>
  </w:style>
  <w:style w:type="paragraph" w:styleId="PlainText">
    <w:name w:val="Plain Text"/>
    <w:basedOn w:val="Normal"/>
    <w:link w:val="PlainTextChar"/>
    <w:uiPriority w:val="99"/>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rsid w:val="00DE36DE"/>
    <w:rPr>
      <w:rFonts w:ascii="Calibri" w:eastAsiaTheme="minorHAnsi" w:hAnsi="Calibri" w:cs="Calibri"/>
      <w:sz w:val="22"/>
      <w:szCs w:val="22"/>
      <w:lang w:val="en-US" w:eastAsia="en-US"/>
    </w:rPr>
  </w:style>
  <w:style w:type="character" w:customStyle="1" w:styleId="s3">
    <w:name w:val="s3"/>
    <w:basedOn w:val="DefaultParagraphFont"/>
    <w:rsid w:val="00683775"/>
  </w:style>
  <w:style w:type="character" w:styleId="CommentReference">
    <w:name w:val="annotation reference"/>
    <w:unhideWhenUsed/>
    <w:rsid w:val="00E86642"/>
    <w:rPr>
      <w:sz w:val="16"/>
      <w:szCs w:val="16"/>
    </w:rPr>
  </w:style>
  <w:style w:type="paragraph" w:styleId="CommentText">
    <w:name w:val="annotation text"/>
    <w:basedOn w:val="Normal"/>
    <w:link w:val="CommentTextChar"/>
    <w:unhideWhenUsed/>
    <w:rsid w:val="00E86642"/>
    <w:rPr>
      <w:sz w:val="20"/>
    </w:rPr>
  </w:style>
  <w:style w:type="character" w:customStyle="1" w:styleId="CommentTextChar">
    <w:name w:val="Comment Text Char"/>
    <w:basedOn w:val="DefaultParagraphFont"/>
    <w:link w:val="CommentText"/>
    <w:rsid w:val="00E86642"/>
    <w:rPr>
      <w:rFonts w:ascii="Calibri" w:hAnsi="Calibri"/>
      <w:lang w:val="en-US"/>
    </w:rPr>
  </w:style>
  <w:style w:type="character" w:customStyle="1" w:styleId="small1">
    <w:name w:val="small1"/>
    <w:rsid w:val="00E86642"/>
    <w:rPr>
      <w:color w:val="999999"/>
      <w:sz w:val="24"/>
      <w:szCs w:val="24"/>
    </w:rPr>
  </w:style>
  <w:style w:type="character" w:styleId="FollowedHyperlink">
    <w:name w:val="FollowedHyperlink"/>
    <w:basedOn w:val="DefaultParagraphFont"/>
    <w:semiHidden/>
    <w:unhideWhenUsed/>
    <w:rsid w:val="00E86642"/>
    <w:rPr>
      <w:color w:val="800080" w:themeColor="followedHyperlink"/>
      <w:u w:val="single"/>
    </w:rPr>
  </w:style>
  <w:style w:type="paragraph" w:styleId="CommentSubject">
    <w:name w:val="annotation subject"/>
    <w:basedOn w:val="CommentText"/>
    <w:next w:val="CommentText"/>
    <w:link w:val="CommentSubjectChar"/>
    <w:semiHidden/>
    <w:unhideWhenUsed/>
    <w:rsid w:val="00B868E3"/>
    <w:rPr>
      <w:b/>
      <w:bCs/>
    </w:rPr>
  </w:style>
  <w:style w:type="character" w:customStyle="1" w:styleId="CommentSubjectChar">
    <w:name w:val="Comment Subject Char"/>
    <w:basedOn w:val="CommentTextChar"/>
    <w:link w:val="CommentSubject"/>
    <w:semiHidden/>
    <w:rsid w:val="00B868E3"/>
    <w:rPr>
      <w:rFonts w:ascii="Calibri" w:hAnsi="Calibri"/>
      <w:b/>
      <w:bCs/>
      <w:lang w:val="en-US"/>
    </w:rPr>
  </w:style>
  <w:style w:type="character" w:customStyle="1" w:styleId="apple-converted-space">
    <w:name w:val="apple-converted-space"/>
    <w:basedOn w:val="DefaultParagraphFont"/>
    <w:rsid w:val="00DD1BD5"/>
  </w:style>
  <w:style w:type="paragraph" w:styleId="FootnoteText">
    <w:name w:val="footnote text"/>
    <w:basedOn w:val="Normal"/>
    <w:link w:val="FootnoteTextChar"/>
    <w:semiHidden/>
    <w:unhideWhenUsed/>
    <w:rsid w:val="00242A99"/>
    <w:rPr>
      <w:sz w:val="20"/>
    </w:rPr>
  </w:style>
  <w:style w:type="character" w:customStyle="1" w:styleId="FootnoteTextChar">
    <w:name w:val="Footnote Text Char"/>
    <w:basedOn w:val="DefaultParagraphFont"/>
    <w:link w:val="FootnoteText"/>
    <w:semiHidden/>
    <w:rsid w:val="00242A99"/>
    <w:rPr>
      <w:rFonts w:ascii="Calibri" w:hAnsi="Calibri"/>
      <w:lang w:val="en-US"/>
    </w:rPr>
  </w:style>
  <w:style w:type="character" w:styleId="FootnoteReference">
    <w:name w:val="footnote reference"/>
    <w:basedOn w:val="DefaultParagraphFont"/>
    <w:semiHidden/>
    <w:unhideWhenUsed/>
    <w:rsid w:val="00242A99"/>
    <w:rPr>
      <w:vertAlign w:val="superscript"/>
    </w:rPr>
  </w:style>
  <w:style w:type="character" w:styleId="Strong">
    <w:name w:val="Strong"/>
    <w:basedOn w:val="DefaultParagraphFont"/>
    <w:uiPriority w:val="22"/>
    <w:qFormat/>
    <w:rsid w:val="00661996"/>
    <w:rPr>
      <w:b/>
      <w:bCs/>
    </w:rPr>
  </w:style>
  <w:style w:type="paragraph" w:styleId="Revision">
    <w:name w:val="Revision"/>
    <w:hidden/>
    <w:uiPriority w:val="99"/>
    <w:semiHidden/>
    <w:rsid w:val="00B03516"/>
    <w:rPr>
      <w:rFonts w:ascii="Calibri" w:hAnsi="Calibri"/>
      <w:sz w:val="22"/>
      <w:lang w:val="en-US"/>
    </w:rPr>
  </w:style>
  <w:style w:type="character" w:customStyle="1" w:styleId="Mention">
    <w:name w:val="Mention"/>
    <w:basedOn w:val="DefaultParagraphFont"/>
    <w:uiPriority w:val="99"/>
    <w:semiHidden/>
    <w:unhideWhenUsed/>
    <w:rsid w:val="007F1CC0"/>
    <w:rPr>
      <w:color w:val="2B579A"/>
      <w:shd w:val="clear" w:color="auto" w:fill="E6E6E6"/>
    </w:rPr>
  </w:style>
  <w:style w:type="table" w:styleId="TableGrid">
    <w:name w:val="Table Grid"/>
    <w:basedOn w:val="TableNormal"/>
    <w:rsid w:val="00762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2C61"/>
    <w:pPr>
      <w:spacing w:before="100" w:beforeAutospacing="1" w:after="100" w:afterAutospacing="1"/>
    </w:pPr>
    <w:rPr>
      <w:rFonts w:ascii="Times New Roman" w:eastAsiaTheme="minorHAnsi" w:hAnsi="Times New Roman"/>
      <w:sz w:val="24"/>
      <w:szCs w:val="24"/>
      <w:lang w:val="nl-NL" w:eastAsia="nl-NL"/>
    </w:rPr>
  </w:style>
  <w:style w:type="paragraph" w:styleId="ListParagraph">
    <w:name w:val="List Paragraph"/>
    <w:basedOn w:val="Normal"/>
    <w:uiPriority w:val="34"/>
    <w:qFormat/>
    <w:rsid w:val="00762C61"/>
    <w:pPr>
      <w:ind w:left="720"/>
      <w:contextualSpacing/>
    </w:pPr>
  </w:style>
  <w:style w:type="table" w:customStyle="1" w:styleId="TableGrid0">
    <w:name w:val="TableGrid"/>
    <w:rsid w:val="00FD3DB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p-body-copy-0210">
    <w:name w:val="p-body-copy-0210"/>
    <w:basedOn w:val="DefaultParagraphFont"/>
    <w:rsid w:val="00DB587B"/>
    <w:rPr>
      <w:rFonts w:ascii="centrale_sans_book" w:hAnsi="centrale_sans_book" w:hint="default"/>
      <w:sz w:val="21"/>
      <w:szCs w:val="21"/>
    </w:rPr>
  </w:style>
  <w:style w:type="paragraph" w:customStyle="1" w:styleId="Default">
    <w:name w:val="Default"/>
    <w:rsid w:val="00B6265E"/>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267">
      <w:bodyDiv w:val="1"/>
      <w:marLeft w:val="0"/>
      <w:marRight w:val="0"/>
      <w:marTop w:val="0"/>
      <w:marBottom w:val="0"/>
      <w:divBdr>
        <w:top w:val="none" w:sz="0" w:space="0" w:color="auto"/>
        <w:left w:val="none" w:sz="0" w:space="0" w:color="auto"/>
        <w:bottom w:val="none" w:sz="0" w:space="0" w:color="auto"/>
        <w:right w:val="none" w:sz="0" w:space="0" w:color="auto"/>
      </w:divBdr>
      <w:divsChild>
        <w:div w:id="1054815783">
          <w:marLeft w:val="0"/>
          <w:marRight w:val="0"/>
          <w:marTop w:val="0"/>
          <w:marBottom w:val="0"/>
          <w:divBdr>
            <w:top w:val="none" w:sz="0" w:space="0" w:color="auto"/>
            <w:left w:val="none" w:sz="0" w:space="0" w:color="auto"/>
            <w:bottom w:val="none" w:sz="0" w:space="0" w:color="auto"/>
            <w:right w:val="none" w:sz="0" w:space="0" w:color="auto"/>
          </w:divBdr>
          <w:divsChild>
            <w:div w:id="1043602465">
              <w:marLeft w:val="0"/>
              <w:marRight w:val="0"/>
              <w:marTop w:val="0"/>
              <w:marBottom w:val="0"/>
              <w:divBdr>
                <w:top w:val="none" w:sz="0" w:space="0" w:color="auto"/>
                <w:left w:val="none" w:sz="0" w:space="0" w:color="auto"/>
                <w:bottom w:val="none" w:sz="0" w:space="0" w:color="auto"/>
                <w:right w:val="none" w:sz="0" w:space="0" w:color="auto"/>
              </w:divBdr>
              <w:divsChild>
                <w:div w:id="1119033971">
                  <w:marLeft w:val="0"/>
                  <w:marRight w:val="0"/>
                  <w:marTop w:val="0"/>
                  <w:marBottom w:val="0"/>
                  <w:divBdr>
                    <w:top w:val="none" w:sz="0" w:space="0" w:color="auto"/>
                    <w:left w:val="none" w:sz="0" w:space="0" w:color="auto"/>
                    <w:bottom w:val="none" w:sz="0" w:space="0" w:color="auto"/>
                    <w:right w:val="none" w:sz="0" w:space="0" w:color="auto"/>
                  </w:divBdr>
                  <w:divsChild>
                    <w:div w:id="36974113">
                      <w:marLeft w:val="-2"/>
                      <w:marRight w:val="0"/>
                      <w:marTop w:val="0"/>
                      <w:marBottom w:val="0"/>
                      <w:divBdr>
                        <w:top w:val="none" w:sz="0" w:space="0" w:color="auto"/>
                        <w:left w:val="none" w:sz="0" w:space="0" w:color="auto"/>
                        <w:bottom w:val="none" w:sz="0" w:space="0" w:color="auto"/>
                        <w:right w:val="none" w:sz="0" w:space="0" w:color="auto"/>
                      </w:divBdr>
                      <w:divsChild>
                        <w:div w:id="1152285815">
                          <w:marLeft w:val="0"/>
                          <w:marRight w:val="0"/>
                          <w:marTop w:val="0"/>
                          <w:marBottom w:val="0"/>
                          <w:divBdr>
                            <w:top w:val="none" w:sz="0" w:space="0" w:color="auto"/>
                            <w:left w:val="none" w:sz="0" w:space="0" w:color="auto"/>
                            <w:bottom w:val="none" w:sz="0" w:space="0" w:color="auto"/>
                            <w:right w:val="none" w:sz="0" w:space="0" w:color="auto"/>
                          </w:divBdr>
                          <w:divsChild>
                            <w:div w:id="1690990675">
                              <w:marLeft w:val="0"/>
                              <w:marRight w:val="0"/>
                              <w:marTop w:val="0"/>
                              <w:marBottom w:val="0"/>
                              <w:divBdr>
                                <w:top w:val="none" w:sz="0" w:space="0" w:color="auto"/>
                                <w:left w:val="none" w:sz="0" w:space="0" w:color="auto"/>
                                <w:bottom w:val="none" w:sz="0" w:space="0" w:color="auto"/>
                                <w:right w:val="none" w:sz="0" w:space="0" w:color="auto"/>
                              </w:divBdr>
                              <w:divsChild>
                                <w:div w:id="141042947">
                                  <w:marLeft w:val="0"/>
                                  <w:marRight w:val="0"/>
                                  <w:marTop w:val="0"/>
                                  <w:marBottom w:val="0"/>
                                  <w:divBdr>
                                    <w:top w:val="none" w:sz="0" w:space="0" w:color="auto"/>
                                    <w:left w:val="none" w:sz="0" w:space="0" w:color="auto"/>
                                    <w:bottom w:val="none" w:sz="0" w:space="0" w:color="auto"/>
                                    <w:right w:val="none" w:sz="0" w:space="0" w:color="auto"/>
                                  </w:divBdr>
                                  <w:divsChild>
                                    <w:div w:id="1811826760">
                                      <w:marLeft w:val="0"/>
                                      <w:marRight w:val="0"/>
                                      <w:marTop w:val="0"/>
                                      <w:marBottom w:val="0"/>
                                      <w:divBdr>
                                        <w:top w:val="none" w:sz="0" w:space="0" w:color="auto"/>
                                        <w:left w:val="none" w:sz="0" w:space="0" w:color="auto"/>
                                        <w:bottom w:val="none" w:sz="0" w:space="0" w:color="auto"/>
                                        <w:right w:val="none" w:sz="0" w:space="0" w:color="auto"/>
                                      </w:divBdr>
                                      <w:divsChild>
                                        <w:div w:id="1086074676">
                                          <w:marLeft w:val="0"/>
                                          <w:marRight w:val="0"/>
                                          <w:marTop w:val="0"/>
                                          <w:marBottom w:val="0"/>
                                          <w:divBdr>
                                            <w:top w:val="none" w:sz="0" w:space="0" w:color="auto"/>
                                            <w:left w:val="none" w:sz="0" w:space="0" w:color="auto"/>
                                            <w:bottom w:val="none" w:sz="0" w:space="0" w:color="auto"/>
                                            <w:right w:val="none" w:sz="0" w:space="0" w:color="auto"/>
                                          </w:divBdr>
                                          <w:divsChild>
                                            <w:div w:id="1489402510">
                                              <w:marLeft w:val="0"/>
                                              <w:marRight w:val="0"/>
                                              <w:marTop w:val="0"/>
                                              <w:marBottom w:val="0"/>
                                              <w:divBdr>
                                                <w:top w:val="none" w:sz="0" w:space="0" w:color="auto"/>
                                                <w:left w:val="none" w:sz="0" w:space="0" w:color="auto"/>
                                                <w:bottom w:val="none" w:sz="0" w:space="0" w:color="auto"/>
                                                <w:right w:val="none" w:sz="0" w:space="0" w:color="auto"/>
                                              </w:divBdr>
                                              <w:divsChild>
                                                <w:div w:id="1894730339">
                                                  <w:marLeft w:val="0"/>
                                                  <w:marRight w:val="0"/>
                                                  <w:marTop w:val="0"/>
                                                  <w:marBottom w:val="0"/>
                                                  <w:divBdr>
                                                    <w:top w:val="none" w:sz="0" w:space="0" w:color="auto"/>
                                                    <w:left w:val="none" w:sz="0" w:space="0" w:color="auto"/>
                                                    <w:bottom w:val="none" w:sz="0" w:space="0" w:color="auto"/>
                                                    <w:right w:val="none" w:sz="0" w:space="0" w:color="auto"/>
                                                  </w:divBdr>
                                                  <w:divsChild>
                                                    <w:div w:id="4825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795016">
      <w:bodyDiv w:val="1"/>
      <w:marLeft w:val="0"/>
      <w:marRight w:val="0"/>
      <w:marTop w:val="0"/>
      <w:marBottom w:val="0"/>
      <w:divBdr>
        <w:top w:val="none" w:sz="0" w:space="0" w:color="auto"/>
        <w:left w:val="none" w:sz="0" w:space="0" w:color="auto"/>
        <w:bottom w:val="none" w:sz="0" w:space="0" w:color="auto"/>
        <w:right w:val="none" w:sz="0" w:space="0" w:color="auto"/>
      </w:divBdr>
    </w:div>
    <w:div w:id="886375430">
      <w:bodyDiv w:val="1"/>
      <w:marLeft w:val="0"/>
      <w:marRight w:val="0"/>
      <w:marTop w:val="0"/>
      <w:marBottom w:val="0"/>
      <w:divBdr>
        <w:top w:val="none" w:sz="0" w:space="0" w:color="auto"/>
        <w:left w:val="none" w:sz="0" w:space="0" w:color="auto"/>
        <w:bottom w:val="none" w:sz="0" w:space="0" w:color="auto"/>
        <w:right w:val="none" w:sz="0" w:space="0" w:color="auto"/>
      </w:divBdr>
    </w:div>
    <w:div w:id="184774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ilips.ch/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zy.chisholm@philip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C6AC945202F4FABBE1211FE889A12" ma:contentTypeVersion="3" ma:contentTypeDescription="Create a new document." ma:contentTypeScope="" ma:versionID="83f78ee9103b983fd356fae888589c1b">
  <xsd:schema xmlns:xsd="http://www.w3.org/2001/XMLSchema" xmlns:xs="http://www.w3.org/2001/XMLSchema" xmlns:p="http://schemas.microsoft.com/office/2006/metadata/properties" xmlns:ns2="7efa6b72-fedb-4d11-b5fd-8405f332f99e" targetNamespace="http://schemas.microsoft.com/office/2006/metadata/properties" ma:root="true" ma:fieldsID="5b514e97b9427ec923dfb792f3c59f41" ns2:_="">
    <xsd:import namespace="7efa6b72-fedb-4d11-b5fd-8405f332f99e"/>
    <xsd:element name="properties">
      <xsd:complexType>
        <xsd:sequence>
          <xsd:element name="documentManagement">
            <xsd:complexType>
              <xsd:all>
                <xsd:element ref="ns2:DocumentTyp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a6b72-fedb-4d11-b5fd-8405f332f99e" elementFormDefault="qualified">
    <xsd:import namespace="http://schemas.microsoft.com/office/2006/documentManagement/types"/>
    <xsd:import namespace="http://schemas.microsoft.com/office/infopath/2007/PartnerControls"/>
    <xsd:element name="DocumentType" ma:index="8" nillable="true" ma:displayName="DocumentType" ma:format="Dropdown" ma:internalName="DocumentType">
      <xsd:simpleType>
        <xsd:restriction base="dms:Choice">
          <xsd:enumeration value="Media guidelines"/>
          <xsd:enumeration value="Press release template + updated boilerplate"/>
          <xsd:enumeration value="Holding statements"/>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7efa6b72-fedb-4d11-b5fd-8405f332f99e">Press release template + updated boilerplate</Document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658B-C0AC-4915-8A07-2AF21E037E83}">
  <ds:schemaRefs>
    <ds:schemaRef ds:uri="http://schemas.microsoft.com/sharepoint/v3/contenttype/forms"/>
  </ds:schemaRefs>
</ds:datastoreItem>
</file>

<file path=customXml/itemProps2.xml><?xml version="1.0" encoding="utf-8"?>
<ds:datastoreItem xmlns:ds="http://schemas.openxmlformats.org/officeDocument/2006/customXml" ds:itemID="{CA037C18-3B43-4411-B893-CC5F6346E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a6b72-fedb-4d11-b5fd-8405f332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D3D14-BA84-4C14-BD4B-BB1542BFA62A}">
  <ds:schemaRefs>
    <ds:schemaRef ds:uri="7efa6b72-fedb-4d11-b5fd-8405f332f99e"/>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C1E5C35-11B1-44C6-B1CE-77F07974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5297</Characters>
  <Application>Microsoft Office Word</Application>
  <DocSecurity>4</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Letter_A4</vt:lpstr>
      <vt:lpstr>Letter_A4</vt:lpstr>
    </vt:vector>
  </TitlesOfParts>
  <Company>s.a.x.</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Chisholm, Suzy</cp:lastModifiedBy>
  <cp:revision>2</cp:revision>
  <cp:lastPrinted>2002-03-12T13:40:00Z</cp:lastPrinted>
  <dcterms:created xsi:type="dcterms:W3CDTF">2017-12-20T15:43:00Z</dcterms:created>
  <dcterms:modified xsi:type="dcterms:W3CDTF">2017-12-20T15:43:00Z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y fmtid="{D5CDD505-2E9C-101B-9397-08002B2CF9AE}" pid="12" name="ContentTypeId">
    <vt:lpwstr>0x010100714C6AC945202F4FABBE1211FE889A12</vt:lpwstr>
  </property>
</Properties>
</file>